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A8D5F" w14:textId="28E557DA" w:rsidR="00414336" w:rsidRPr="008C7695" w:rsidRDefault="00414336" w:rsidP="00414336">
      <w:pPr>
        <w:pStyle w:val="3GPPHeader"/>
        <w:spacing w:after="60"/>
        <w:rPr>
          <w:sz w:val="32"/>
          <w:szCs w:val="32"/>
        </w:rPr>
      </w:pPr>
      <w:r w:rsidRPr="008C7695">
        <w:t>3GPP TSG-RAN WG2 #97bis</w:t>
      </w:r>
      <w:r w:rsidRPr="008C7695">
        <w:tab/>
      </w:r>
      <w:r>
        <w:rPr>
          <w:sz w:val="32"/>
          <w:szCs w:val="32"/>
        </w:rPr>
        <w:t>Tdoc R2-1702707</w:t>
      </w:r>
      <w:bookmarkStart w:id="0" w:name="_GoBack"/>
      <w:bookmarkEnd w:id="0"/>
    </w:p>
    <w:p w14:paraId="593E6C46" w14:textId="77777777" w:rsidR="00414336" w:rsidRPr="008C7695" w:rsidRDefault="00414336" w:rsidP="00414336">
      <w:pPr>
        <w:pStyle w:val="3GPPHeader"/>
      </w:pPr>
      <w:r w:rsidRPr="008C7695">
        <w:t>Spokane, USA, 3</w:t>
      </w:r>
      <w:r w:rsidRPr="008C7695">
        <w:rPr>
          <w:vertAlign w:val="superscript"/>
        </w:rPr>
        <w:t>rd</w:t>
      </w:r>
      <w:r w:rsidRPr="008C7695">
        <w:t xml:space="preserve"> – 7</w:t>
      </w:r>
      <w:r w:rsidRPr="008C7695">
        <w:rPr>
          <w:vertAlign w:val="superscript"/>
        </w:rPr>
        <w:t>th</w:t>
      </w:r>
      <w:r w:rsidRPr="008C7695">
        <w:t xml:space="preserve"> April 2017</w:t>
      </w:r>
    </w:p>
    <w:p w14:paraId="4ACC8F86" w14:textId="77777777" w:rsidR="00414336" w:rsidRPr="008C7695" w:rsidRDefault="00414336" w:rsidP="00414336">
      <w:pPr>
        <w:pStyle w:val="3GPPHeader"/>
      </w:pPr>
    </w:p>
    <w:p w14:paraId="24AAD635" w14:textId="46C1B48C" w:rsidR="00414336" w:rsidRPr="008C7695" w:rsidRDefault="00414336" w:rsidP="00414336">
      <w:pPr>
        <w:pStyle w:val="3GPPHeader"/>
        <w:rPr>
          <w:sz w:val="22"/>
          <w:szCs w:val="22"/>
          <w:lang w:val="sv-SE"/>
        </w:rPr>
      </w:pPr>
      <w:r>
        <w:rPr>
          <w:sz w:val="22"/>
          <w:szCs w:val="22"/>
          <w:lang w:val="sv-SE"/>
        </w:rPr>
        <w:t>Agenda Item:</w:t>
      </w:r>
      <w:r>
        <w:rPr>
          <w:sz w:val="22"/>
          <w:szCs w:val="22"/>
          <w:lang w:val="sv-SE"/>
        </w:rPr>
        <w:tab/>
        <w:t>10.2.2.2</w:t>
      </w:r>
    </w:p>
    <w:p w14:paraId="48E87084" w14:textId="77777777" w:rsidR="00414336" w:rsidRPr="008C7695" w:rsidRDefault="00414336" w:rsidP="00414336">
      <w:pPr>
        <w:pStyle w:val="3GPPHeader"/>
        <w:rPr>
          <w:sz w:val="22"/>
          <w:szCs w:val="22"/>
        </w:rPr>
      </w:pPr>
      <w:r w:rsidRPr="008C7695">
        <w:rPr>
          <w:sz w:val="22"/>
          <w:szCs w:val="22"/>
        </w:rPr>
        <w:t>Source:</w:t>
      </w:r>
      <w:r w:rsidRPr="008C7695">
        <w:rPr>
          <w:sz w:val="22"/>
          <w:szCs w:val="22"/>
        </w:rPr>
        <w:tab/>
        <w:t>Ericsson</w:t>
      </w:r>
    </w:p>
    <w:p w14:paraId="713C4A73" w14:textId="4F6D7954" w:rsidR="003E1A76" w:rsidRPr="00CE0424" w:rsidRDefault="003E1A76" w:rsidP="003E1A76">
      <w:pPr>
        <w:pStyle w:val="3GPPHeader"/>
        <w:rPr>
          <w:sz w:val="22"/>
          <w:szCs w:val="22"/>
        </w:rPr>
      </w:pPr>
      <w:r>
        <w:rPr>
          <w:sz w:val="22"/>
          <w:szCs w:val="22"/>
        </w:rPr>
        <w:t>Title:</w:t>
      </w:r>
      <w:r w:rsidRPr="00CE0424">
        <w:rPr>
          <w:sz w:val="22"/>
          <w:szCs w:val="22"/>
        </w:rPr>
        <w:tab/>
      </w:r>
      <w:r w:rsidR="007B565F">
        <w:rPr>
          <w:sz w:val="22"/>
          <w:szCs w:val="22"/>
        </w:rPr>
        <w:t xml:space="preserve">Split </w:t>
      </w:r>
      <w:r w:rsidR="00A9774D">
        <w:rPr>
          <w:sz w:val="22"/>
          <w:szCs w:val="22"/>
        </w:rPr>
        <w:t>SRB</w:t>
      </w:r>
      <w:r w:rsidR="00135436">
        <w:rPr>
          <w:sz w:val="22"/>
          <w:szCs w:val="22"/>
        </w:rPr>
        <w:t>: Remaining issues</w:t>
      </w:r>
    </w:p>
    <w:p w14:paraId="31011421" w14:textId="77777777" w:rsidR="003E1A76" w:rsidRPr="00CE0424" w:rsidRDefault="003E1A76" w:rsidP="003E1A76">
      <w:pPr>
        <w:pStyle w:val="3GPPHeader"/>
        <w:rPr>
          <w:sz w:val="22"/>
          <w:szCs w:val="22"/>
        </w:rPr>
      </w:pPr>
      <w:r w:rsidRPr="00CE0424">
        <w:rPr>
          <w:sz w:val="22"/>
          <w:szCs w:val="22"/>
        </w:rPr>
        <w:t>Document for:</w:t>
      </w:r>
      <w:r w:rsidRPr="00CE0424">
        <w:rPr>
          <w:sz w:val="22"/>
          <w:szCs w:val="22"/>
        </w:rPr>
        <w:tab/>
      </w:r>
      <w:r w:rsidRPr="004551FB">
        <w:rPr>
          <w:sz w:val="22"/>
          <w:szCs w:val="22"/>
        </w:rPr>
        <w:t>Discussion, Decision</w:t>
      </w:r>
    </w:p>
    <w:p w14:paraId="116DF8E7" w14:textId="77777777" w:rsidR="003E1A76" w:rsidRPr="00CE0424" w:rsidRDefault="003E1A76" w:rsidP="003E1A76"/>
    <w:p w14:paraId="42F27143" w14:textId="77777777" w:rsidR="00E90E49" w:rsidRPr="003E1A76" w:rsidRDefault="003E1A76" w:rsidP="003E1A76">
      <w:pPr>
        <w:pStyle w:val="Heading1"/>
      </w:pPr>
      <w:r w:rsidRPr="00CE0424">
        <w:t>Introduction</w:t>
      </w:r>
    </w:p>
    <w:p w14:paraId="27F98359" w14:textId="77777777" w:rsidR="00C25A39" w:rsidRPr="00E04B47" w:rsidRDefault="00C25A39" w:rsidP="00C25A39">
      <w:pPr>
        <w:pStyle w:val="Doc-text2"/>
        <w:ind w:left="0" w:firstLine="0"/>
        <w:rPr>
          <w:lang w:val="en-GB"/>
        </w:rPr>
      </w:pPr>
      <w:bookmarkStart w:id="1" w:name="_Ref178064866"/>
      <w:r w:rsidRPr="00E04B47">
        <w:rPr>
          <w:lang w:val="en-GB"/>
        </w:rPr>
        <w:t>In 3GPP TSG-RAN WG2 NR Ad Hoc, the following agreements have been made:</w:t>
      </w:r>
    </w:p>
    <w:p w14:paraId="2A30AC59" w14:textId="77777777" w:rsidR="00C25A39" w:rsidRPr="00E04B47" w:rsidRDefault="00C25A39" w:rsidP="00C25A39">
      <w:pPr>
        <w:tabs>
          <w:tab w:val="left" w:pos="1622"/>
        </w:tabs>
        <w:overflowPunct/>
        <w:autoSpaceDE/>
        <w:autoSpaceDN/>
        <w:adjustRightInd/>
        <w:spacing w:after="0"/>
        <w:ind w:left="1622" w:hanging="363"/>
        <w:jc w:val="left"/>
        <w:textAlignment w:val="auto"/>
        <w:rPr>
          <w:rFonts w:eastAsia="MS Mincho"/>
          <w:szCs w:val="24"/>
          <w:lang w:eastAsia="en-GB"/>
        </w:rPr>
      </w:pPr>
    </w:p>
    <w:p w14:paraId="2850A2F5" w14:textId="77777777"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Agreements:</w:t>
      </w:r>
    </w:p>
    <w:p w14:paraId="38885590" w14:textId="77777777"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1:  Packet duplication is supported for user plane and control plane in NR-PDCP (This agreement does not preclude discussion of other mechanisms to improve mobility robustness)</w:t>
      </w:r>
    </w:p>
    <w:p w14:paraId="4E974696" w14:textId="77777777" w:rsidR="00E21E9D" w:rsidRDefault="00E21E9D"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p>
    <w:p w14:paraId="614756DE" w14:textId="5DCE4E1B"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sidRPr="00E04B47">
        <w:rPr>
          <w:rFonts w:eastAsia="MS Mincho"/>
          <w:szCs w:val="24"/>
          <w:lang w:eastAsia="en-GB"/>
        </w:rPr>
        <w:t>FFS whether packet duplication should also be supported for LTE-NR dual connectivity</w:t>
      </w:r>
    </w:p>
    <w:p w14:paraId="0947259A" w14:textId="77777777" w:rsidR="00E21E9D" w:rsidRDefault="00E21E9D"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p>
    <w:p w14:paraId="08DC6F86" w14:textId="5C2818AA" w:rsidR="00C25A39" w:rsidRPr="00E04B47" w:rsidRDefault="00C25A39" w:rsidP="00C25A39">
      <w:pPr>
        <w:pBdr>
          <w:top w:val="single" w:sz="4" w:space="1" w:color="auto"/>
          <w:left w:val="single" w:sz="4" w:space="4" w:color="auto"/>
          <w:bottom w:val="single" w:sz="4" w:space="1" w:color="auto"/>
          <w:right w:val="single" w:sz="4" w:space="4" w:color="auto"/>
        </w:pBdr>
        <w:overflowPunct/>
        <w:autoSpaceDE/>
        <w:autoSpaceDN/>
        <w:adjustRightInd/>
        <w:spacing w:after="0"/>
        <w:ind w:left="426" w:hanging="284"/>
        <w:jc w:val="left"/>
        <w:textAlignment w:val="auto"/>
        <w:rPr>
          <w:rFonts w:eastAsia="MS Mincho"/>
          <w:szCs w:val="24"/>
          <w:lang w:eastAsia="en-GB"/>
        </w:rPr>
      </w:pPr>
      <w:r>
        <w:rPr>
          <w:rFonts w:eastAsia="MS Mincho"/>
          <w:szCs w:val="24"/>
          <w:lang w:eastAsia="en-GB"/>
        </w:rPr>
        <w:t>2:</w:t>
      </w:r>
      <w:r w:rsidRPr="00E04B47">
        <w:rPr>
          <w:rFonts w:eastAsia="MS Mincho"/>
          <w:szCs w:val="24"/>
          <w:lang w:eastAsia="en-GB"/>
        </w:rPr>
        <w:t xml:space="preserve"> The PDCP function in the transmitter supports packet duplication and the PDCP function in the receiver supports duplicate packet removal.</w:t>
      </w:r>
    </w:p>
    <w:p w14:paraId="0BAF183D" w14:textId="77777777" w:rsidR="00C25A39" w:rsidRPr="00E04B47" w:rsidRDefault="00C25A39" w:rsidP="00C25A39">
      <w:pPr>
        <w:overflowPunct/>
        <w:autoSpaceDE/>
        <w:autoSpaceDN/>
        <w:adjustRightInd/>
        <w:spacing w:before="40" w:after="0"/>
        <w:jc w:val="left"/>
        <w:textAlignment w:val="auto"/>
        <w:rPr>
          <w:rFonts w:eastAsia="MS Mincho"/>
          <w:i/>
          <w:noProof/>
          <w:sz w:val="18"/>
          <w:szCs w:val="24"/>
          <w:lang w:eastAsia="en-GB"/>
        </w:rPr>
      </w:pPr>
    </w:p>
    <w:p w14:paraId="733F6FEC" w14:textId="2BACC22B" w:rsidR="00E21E9D" w:rsidRDefault="00E21E9D" w:rsidP="00BB2983">
      <w:pPr>
        <w:pStyle w:val="Doc-text2"/>
        <w:ind w:left="0" w:firstLine="0"/>
        <w:rPr>
          <w:lang w:val="en-GB"/>
        </w:rPr>
      </w:pPr>
      <w:r>
        <w:t xml:space="preserve">In addition, it was agreed that </w:t>
      </w:r>
      <w:r w:rsidRPr="00E21E9D">
        <w:rPr>
          <w:lang w:val="en-GB"/>
        </w:rPr>
        <w:t>for LTE-NR tight interworking with NR as master then packet duplication with M</w:t>
      </w:r>
      <w:r>
        <w:rPr>
          <w:lang w:val="en-GB"/>
        </w:rPr>
        <w:t>C</w:t>
      </w:r>
      <w:r w:rsidRPr="00E21E9D">
        <w:rPr>
          <w:lang w:val="en-GB"/>
        </w:rPr>
        <w:t>G split bearer on control plane is supported following agreements taken for packet duplication for NR-NR dual connectivity.</w:t>
      </w:r>
    </w:p>
    <w:p w14:paraId="5EADC0C8" w14:textId="77777777" w:rsidR="00E21E9D" w:rsidRDefault="00E21E9D" w:rsidP="00BB2983">
      <w:pPr>
        <w:pStyle w:val="Doc-text2"/>
        <w:ind w:left="0" w:firstLine="0"/>
        <w:rPr>
          <w:lang w:val="en-GB"/>
        </w:rPr>
      </w:pPr>
    </w:p>
    <w:p w14:paraId="69EFEBC8" w14:textId="46C069F5" w:rsidR="00BB2983" w:rsidRPr="00E04B47" w:rsidRDefault="00C25A39" w:rsidP="00BB2983">
      <w:pPr>
        <w:pStyle w:val="Doc-text2"/>
        <w:ind w:left="0" w:firstLine="0"/>
        <w:rPr>
          <w:lang w:val="en-GB"/>
        </w:rPr>
      </w:pPr>
      <w:r>
        <w:rPr>
          <w:lang w:val="en-GB"/>
        </w:rPr>
        <w:t>Next, in</w:t>
      </w:r>
      <w:r w:rsidR="00BB2983" w:rsidRPr="00E04B47">
        <w:rPr>
          <w:lang w:val="en-GB"/>
        </w:rPr>
        <w:t xml:space="preserve"> 3GPP TSG-RAN WG2</w:t>
      </w:r>
      <w:r w:rsidR="007C2EEB">
        <w:rPr>
          <w:lang w:val="en-GB"/>
        </w:rPr>
        <w:t>#97</w:t>
      </w:r>
      <w:r w:rsidR="00BB2983" w:rsidRPr="00E04B47">
        <w:rPr>
          <w:lang w:val="en-GB"/>
        </w:rPr>
        <w:t>, the following agreements have been made:</w:t>
      </w:r>
    </w:p>
    <w:p w14:paraId="7E5FCAD6" w14:textId="77777777" w:rsidR="00BC0214" w:rsidRDefault="00BC0214" w:rsidP="00BC0214">
      <w:pPr>
        <w:pStyle w:val="Doc-text2"/>
      </w:pPr>
    </w:p>
    <w:p w14:paraId="3BF5809C"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Agreements</w:t>
      </w:r>
    </w:p>
    <w:p w14:paraId="5453A6BB"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1:</w:t>
      </w:r>
      <w:r>
        <w:tab/>
        <w:t>For the SN/MN RRC reconfiguration requiring also MN/SN RRC reconfiguration, a MN RRC message is delivered with an embedded SN RRC message.</w:t>
      </w:r>
    </w:p>
    <w:p w14:paraId="28302768"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5A648198"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2</w:t>
      </w:r>
      <w:r>
        <w:tab/>
        <w:t>UE can be configured with an SCG SRB to allow SN RRC messages to be sent directly between UE and SN.</w:t>
      </w:r>
    </w:p>
    <w:p w14:paraId="5CCC82A1"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2CBC2F3C"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3:</w:t>
      </w:r>
      <w:r>
        <w:tab/>
        <w:t>For SN RRC reconfigurations not requiring any coordination with MN then SN RRC messages can be transported directly to the UE (or eNB implementation can be deliver it embedded within a MN RRC message)</w:t>
      </w:r>
    </w:p>
    <w:p w14:paraId="4A6CD4FB"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4C338643"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6FB29373"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30CF9E2F"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r>
        <w:t>5</w:t>
      </w:r>
      <w:r>
        <w:tab/>
        <w:t>These agreement do not imply that the UE has to do any reordering of RRC messages.</w:t>
      </w:r>
    </w:p>
    <w:p w14:paraId="27F45136" w14:textId="77777777" w:rsidR="00BC0214" w:rsidRDefault="00BC0214" w:rsidP="00BC0214">
      <w:pPr>
        <w:pStyle w:val="Doc-text2"/>
        <w:pBdr>
          <w:top w:val="single" w:sz="4" w:space="1" w:color="auto"/>
          <w:left w:val="single" w:sz="4" w:space="0" w:color="auto"/>
          <w:bottom w:val="single" w:sz="4" w:space="1" w:color="auto"/>
          <w:right w:val="single" w:sz="4" w:space="4" w:color="auto"/>
        </w:pBdr>
        <w:tabs>
          <w:tab w:val="clear" w:pos="1622"/>
        </w:tabs>
        <w:ind w:left="426" w:hanging="284"/>
      </w:pPr>
    </w:p>
    <w:p w14:paraId="62DC39D1" w14:textId="77777777" w:rsidR="00BC0214" w:rsidRDefault="00BC0214" w:rsidP="00BC0214">
      <w:pPr>
        <w:pStyle w:val="Doc-text2"/>
      </w:pPr>
    </w:p>
    <w:p w14:paraId="34354CB2" w14:textId="58A20D29" w:rsidR="00BB2983" w:rsidRPr="00BC0214" w:rsidRDefault="00BC0214" w:rsidP="00BC0214">
      <w:pPr>
        <w:overflowPunct/>
        <w:autoSpaceDE/>
        <w:autoSpaceDN/>
        <w:adjustRightInd/>
        <w:spacing w:after="0"/>
        <w:jc w:val="left"/>
        <w:textAlignment w:val="auto"/>
        <w:rPr>
          <w:rFonts w:eastAsia="MS Mincho"/>
          <w:szCs w:val="24"/>
          <w:lang w:val="x-none" w:eastAsia="en-GB"/>
        </w:rPr>
      </w:pPr>
      <w:r>
        <w:t>In addition, it was agreed that Split SRB for EN-DC is supported.</w:t>
      </w:r>
    </w:p>
    <w:p w14:paraId="124DA0EA" w14:textId="51E70A04" w:rsidR="00B65E91" w:rsidRDefault="00E21E9D" w:rsidP="00A44747">
      <w:pPr>
        <w:pStyle w:val="BodyText"/>
        <w:keepLines/>
        <w:tabs>
          <w:tab w:val="left" w:pos="2552"/>
          <w:tab w:val="left" w:pos="3856"/>
          <w:tab w:val="left" w:pos="5216"/>
          <w:tab w:val="left" w:pos="6464"/>
          <w:tab w:val="left" w:pos="7768"/>
          <w:tab w:val="left" w:pos="9072"/>
          <w:tab w:val="left" w:pos="9639"/>
        </w:tabs>
        <w:spacing w:before="240"/>
        <w:rPr>
          <w:lang w:val="en-US"/>
        </w:rPr>
      </w:pPr>
      <w:r>
        <w:t xml:space="preserve">Based on </w:t>
      </w:r>
      <w:r w:rsidR="007C2EEB">
        <w:t>these agreements</w:t>
      </w:r>
      <w:r>
        <w:t xml:space="preserve"> and </w:t>
      </w:r>
      <w:r>
        <w:rPr>
          <w:lang w:val="en-US"/>
        </w:rPr>
        <w:t>considering the remaining issues</w:t>
      </w:r>
      <w:r w:rsidR="007C2EEB">
        <w:t xml:space="preserve"> </w:t>
      </w:r>
      <w:r w:rsidR="008434B7">
        <w:t>we need</w:t>
      </w:r>
      <w:r w:rsidR="007C2EEB">
        <w:rPr>
          <w:lang w:val="en-US"/>
        </w:rPr>
        <w:t xml:space="preserve"> to investigate </w:t>
      </w:r>
      <w:r w:rsidR="008434B7">
        <w:rPr>
          <w:lang w:val="en-US"/>
        </w:rPr>
        <w:t xml:space="preserve">the </w:t>
      </w:r>
      <w:r w:rsidR="007C2EEB">
        <w:rPr>
          <w:lang w:val="en-US"/>
        </w:rPr>
        <w:t xml:space="preserve">realization of </w:t>
      </w:r>
      <w:r w:rsidR="00CC3E11">
        <w:rPr>
          <w:lang w:val="en-US"/>
        </w:rPr>
        <w:t xml:space="preserve">Split </w:t>
      </w:r>
      <w:r w:rsidR="007C2EEB">
        <w:rPr>
          <w:lang w:val="en-US"/>
        </w:rPr>
        <w:t>SRB</w:t>
      </w:r>
      <w:r>
        <w:rPr>
          <w:lang w:val="en-US"/>
        </w:rPr>
        <w:t xml:space="preserve"> further</w:t>
      </w:r>
      <w:r w:rsidR="00E54B4F" w:rsidRPr="00E54B4F">
        <w:rPr>
          <w:lang w:val="en-US"/>
        </w:rPr>
        <w:t>.</w:t>
      </w:r>
      <w:r>
        <w:rPr>
          <w:lang w:val="en-US"/>
        </w:rPr>
        <w:t xml:space="preserve"> </w:t>
      </w:r>
    </w:p>
    <w:p w14:paraId="4722E5FB" w14:textId="77777777" w:rsidR="001643A8" w:rsidRPr="00406BCB" w:rsidRDefault="004000E8" w:rsidP="00CE0424">
      <w:pPr>
        <w:pStyle w:val="Heading1"/>
        <w:rPr>
          <w:lang w:val="en-US"/>
        </w:rPr>
      </w:pPr>
      <w:r w:rsidRPr="00406BCB">
        <w:rPr>
          <w:lang w:val="en-US"/>
        </w:rPr>
        <w:lastRenderedPageBreak/>
        <w:t>Discussion</w:t>
      </w:r>
      <w:bookmarkEnd w:id="1"/>
    </w:p>
    <w:p w14:paraId="6F5DD711" w14:textId="22016DCF" w:rsidR="004F572F" w:rsidRDefault="004F572F" w:rsidP="004F572F">
      <w:pPr>
        <w:pStyle w:val="BodyText"/>
        <w:keepLines/>
        <w:tabs>
          <w:tab w:val="left" w:pos="2552"/>
          <w:tab w:val="left" w:pos="3856"/>
          <w:tab w:val="left" w:pos="5216"/>
          <w:tab w:val="left" w:pos="6464"/>
          <w:tab w:val="left" w:pos="7768"/>
          <w:tab w:val="left" w:pos="9072"/>
          <w:tab w:val="left" w:pos="9639"/>
        </w:tabs>
        <w:spacing w:before="240"/>
        <w:rPr>
          <w:rStyle w:val="IvDbodytextChar"/>
        </w:rPr>
      </w:pPr>
      <w:r>
        <w:rPr>
          <w:rStyle w:val="IvDbodytextChar"/>
        </w:rPr>
        <w:t xml:space="preserve">In LTE, it was discussed during the Dual Connectivity (DC) study item to support sending RRC messages via both MeNB and SeNB. In these studies, it was shown that </w:t>
      </w:r>
      <w:r w:rsidR="00BC0214">
        <w:rPr>
          <w:rStyle w:val="IvDbodytextChar"/>
        </w:rPr>
        <w:t>CP diversity</w:t>
      </w:r>
      <w:r>
        <w:rPr>
          <w:rStyle w:val="IvDbodytextChar"/>
        </w:rPr>
        <w:t xml:space="preserve"> could provide notable gains in case of multi-layer (inter-frequency) DC scenarios</w:t>
      </w:r>
      <w:r w:rsidR="008D52B8">
        <w:rPr>
          <w:rStyle w:val="IvDbodytextChar"/>
        </w:rPr>
        <w:t xml:space="preserve"> by </w:t>
      </w:r>
      <w:r w:rsidR="008D52B8">
        <w:t>enabling RRC signalling communication via the two diverse transmission paths</w:t>
      </w:r>
      <w:r w:rsidR="006D4B40">
        <w:t xml:space="preserve"> as</w:t>
      </w:r>
      <w:r w:rsidR="008D52B8">
        <w:t xml:space="preserve"> </w:t>
      </w:r>
      <w:r w:rsidR="008D52B8" w:rsidRPr="00A17F8F">
        <w:t xml:space="preserve">illustrated in </w:t>
      </w:r>
      <w:r w:rsidR="008D52B8">
        <w:fldChar w:fldCharType="begin"/>
      </w:r>
      <w:r w:rsidR="008D52B8">
        <w:instrText xml:space="preserve"> REF _Ref436297125 \h  \* MERGEFORMAT </w:instrText>
      </w:r>
      <w:r w:rsidR="008D52B8">
        <w:fldChar w:fldCharType="separate"/>
      </w:r>
      <w:r w:rsidR="00AE2B9F" w:rsidRPr="00AE2B9F">
        <w:t>Figure 1</w:t>
      </w:r>
      <w:r w:rsidR="008D52B8">
        <w:fldChar w:fldCharType="end"/>
      </w:r>
      <w:r w:rsidR="006D4B40">
        <w:t xml:space="preserve"> </w:t>
      </w:r>
      <w:r>
        <w:rPr>
          <w:rStyle w:val="IvDbodytextChar"/>
        </w:rPr>
        <w:fldChar w:fldCharType="begin"/>
      </w:r>
      <w:r>
        <w:rPr>
          <w:rStyle w:val="IvDbodytextChar"/>
        </w:rPr>
        <w:instrText xml:space="preserve"> REF _Ref478044125 \r \h </w:instrText>
      </w:r>
      <w:r>
        <w:rPr>
          <w:rStyle w:val="IvDbodytextChar"/>
        </w:rPr>
      </w:r>
      <w:r>
        <w:rPr>
          <w:rStyle w:val="IvDbodytextChar"/>
        </w:rPr>
        <w:fldChar w:fldCharType="separate"/>
      </w:r>
      <w:r w:rsidR="00AE2B9F">
        <w:rPr>
          <w:rStyle w:val="IvDbodytextChar"/>
        </w:rPr>
        <w:t>[1]</w:t>
      </w:r>
      <w:r>
        <w:rPr>
          <w:rStyle w:val="IvDbodytextChar"/>
        </w:rPr>
        <w:fldChar w:fldCharType="end"/>
      </w:r>
      <w:r>
        <w:rPr>
          <w:rStyle w:val="IvDbodytextChar"/>
        </w:rPr>
        <w:t xml:space="preserve">. However, due to lack of time, split SRB was down prioritized and left out of the work item. </w:t>
      </w:r>
    </w:p>
    <w:p w14:paraId="304D0964" w14:textId="77777777" w:rsidR="006D4B40" w:rsidRDefault="006D4B40" w:rsidP="00C12D20">
      <w:pPr>
        <w:pStyle w:val="Text"/>
        <w:keepNext/>
        <w:spacing w:after="120"/>
        <w:ind w:left="0"/>
        <w:jc w:val="center"/>
      </w:pPr>
      <w:r>
        <w:rPr>
          <w:noProof/>
          <w:lang w:val="fi-FI" w:eastAsia="fi-FI"/>
        </w:rPr>
        <w:drawing>
          <wp:inline distT="0" distB="0" distL="0" distR="0" wp14:anchorId="14B124DD" wp14:editId="6ADFE562">
            <wp:extent cx="3221355" cy="1190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1355" cy="1190625"/>
                    </a:xfrm>
                    <a:prstGeom prst="rect">
                      <a:avLst/>
                    </a:prstGeom>
                    <a:noFill/>
                    <a:ln>
                      <a:noFill/>
                    </a:ln>
                  </pic:spPr>
                </pic:pic>
              </a:graphicData>
            </a:graphic>
          </wp:inline>
        </w:drawing>
      </w:r>
    </w:p>
    <w:p w14:paraId="166DFDE0" w14:textId="32F4F40B" w:rsidR="006D4B40" w:rsidRDefault="006D4B40" w:rsidP="006D4B40">
      <w:pPr>
        <w:pStyle w:val="BodyText"/>
        <w:jc w:val="center"/>
        <w:rPr>
          <w:b/>
        </w:rPr>
      </w:pPr>
      <w:bookmarkStart w:id="2" w:name="_Ref436297125"/>
      <w:r w:rsidRPr="00A44747">
        <w:rPr>
          <w:b/>
        </w:rPr>
        <w:t xml:space="preserve">Figure </w:t>
      </w:r>
      <w:r w:rsidRPr="00A44747">
        <w:rPr>
          <w:b/>
        </w:rPr>
        <w:fldChar w:fldCharType="begin"/>
      </w:r>
      <w:r w:rsidRPr="00A44747">
        <w:rPr>
          <w:b/>
        </w:rPr>
        <w:instrText xml:space="preserve"> SEQ Figure \* ARABIC </w:instrText>
      </w:r>
      <w:r w:rsidRPr="00A44747">
        <w:rPr>
          <w:b/>
        </w:rPr>
        <w:fldChar w:fldCharType="separate"/>
      </w:r>
      <w:r w:rsidR="00AE2B9F">
        <w:rPr>
          <w:b/>
          <w:noProof/>
        </w:rPr>
        <w:t>1</w:t>
      </w:r>
      <w:r w:rsidRPr="00A44747">
        <w:rPr>
          <w:b/>
          <w:noProof/>
        </w:rPr>
        <w:fldChar w:fldCharType="end"/>
      </w:r>
      <w:bookmarkEnd w:id="2"/>
      <w:r w:rsidRPr="00A44747">
        <w:rPr>
          <w:b/>
        </w:rPr>
        <w:t xml:space="preserve">: </w:t>
      </w:r>
      <w:r w:rsidR="00F47965">
        <w:rPr>
          <w:b/>
        </w:rPr>
        <w:t xml:space="preserve">High-level illustration of </w:t>
      </w:r>
      <w:r w:rsidR="00BC0214">
        <w:rPr>
          <w:b/>
        </w:rPr>
        <w:t>CP diversity</w:t>
      </w:r>
      <w:r w:rsidR="00335D45">
        <w:rPr>
          <w:b/>
        </w:rPr>
        <w:t xml:space="preserve"> </w:t>
      </w:r>
      <w:r w:rsidR="00D6475D" w:rsidRPr="00D6475D">
        <w:rPr>
          <w:b/>
        </w:rPr>
        <w:t>enabling RRC signalling communication via the two diverse transmission paths</w:t>
      </w:r>
    </w:p>
    <w:p w14:paraId="1CE65E31" w14:textId="77777777" w:rsidR="006D4B40" w:rsidRDefault="006D4B40" w:rsidP="006D4B40">
      <w:pPr>
        <w:pStyle w:val="BodyText"/>
        <w:jc w:val="center"/>
        <w:rPr>
          <w:b/>
        </w:rPr>
      </w:pPr>
    </w:p>
    <w:p w14:paraId="502E0AF2" w14:textId="5959D29C" w:rsidR="00BC0214" w:rsidRDefault="00BC0214" w:rsidP="00183F84">
      <w:pPr>
        <w:rPr>
          <w:lang w:val="en-US"/>
        </w:rPr>
      </w:pPr>
      <w:r>
        <w:rPr>
          <w:rStyle w:val="IvDbodytextChar"/>
        </w:rPr>
        <w:t>In case of NR</w:t>
      </w:r>
      <w:r w:rsidR="004F572F">
        <w:rPr>
          <w:rStyle w:val="IvDbodytextChar"/>
        </w:rPr>
        <w:t>-</w:t>
      </w:r>
      <w:r>
        <w:rPr>
          <w:rStyle w:val="IvDbodytextChar"/>
        </w:rPr>
        <w:t xml:space="preserve">NR dual </w:t>
      </w:r>
      <w:r w:rsidR="00AE2B9F">
        <w:rPr>
          <w:rStyle w:val="IvDbodytextChar"/>
        </w:rPr>
        <w:t xml:space="preserve">connectivity, </w:t>
      </w:r>
      <w:r w:rsidR="00C12D20">
        <w:rPr>
          <w:rStyle w:val="IvDbodytextChar"/>
        </w:rPr>
        <w:t>the use of PDCP duplication</w:t>
      </w:r>
      <w:r w:rsidR="006D2F8B">
        <w:rPr>
          <w:rStyle w:val="IvDbodytextChar"/>
        </w:rPr>
        <w:t xml:space="preserve"> was agreed</w:t>
      </w:r>
      <w:r w:rsidR="00F1506C">
        <w:rPr>
          <w:rStyle w:val="IvDbodytextChar"/>
        </w:rPr>
        <w:t xml:space="preserve"> to improve mobility robustness</w:t>
      </w:r>
      <w:r w:rsidR="004F572F">
        <w:rPr>
          <w:rStyle w:val="IvDbodytextChar"/>
        </w:rPr>
        <w:t xml:space="preserve"> in NR multi-connectivity </w:t>
      </w:r>
      <w:r w:rsidR="00451DCD">
        <w:rPr>
          <w:rStyle w:val="IvDbodytextChar"/>
        </w:rPr>
        <w:t xml:space="preserve">scenarios. Next, it was </w:t>
      </w:r>
      <w:r w:rsidR="004F572F">
        <w:rPr>
          <w:rStyle w:val="IvDbodytextChar"/>
        </w:rPr>
        <w:t xml:space="preserve">agreed for </w:t>
      </w:r>
      <w:r w:rsidR="00451DCD">
        <w:rPr>
          <w:rStyle w:val="IvDbodytextChar"/>
        </w:rPr>
        <w:t>the non-stand-alone NR scenario</w:t>
      </w:r>
      <w:r w:rsidR="00C12D20">
        <w:rPr>
          <w:rStyle w:val="IvDbodytextChar"/>
        </w:rPr>
        <w:t xml:space="preserve"> where NR is the master</w:t>
      </w:r>
      <w:r w:rsidR="004F572F">
        <w:rPr>
          <w:rStyle w:val="IvDbodytextChar"/>
        </w:rPr>
        <w:t xml:space="preserve"> </w:t>
      </w:r>
      <w:r w:rsidR="00451DCD">
        <w:rPr>
          <w:rStyle w:val="IvDbodytextChar"/>
        </w:rPr>
        <w:t>as the UE could also get benefit from the added reliability in case of LTE-NR interworking</w:t>
      </w:r>
      <w:r w:rsidR="00C12D20">
        <w:rPr>
          <w:rStyle w:val="IvDbodytextChar"/>
        </w:rPr>
        <w:t xml:space="preserve">. Later, </w:t>
      </w:r>
      <w:r w:rsidR="00C12D20">
        <w:t xml:space="preserve">it was agreed that Split SRB for EN-DC is </w:t>
      </w:r>
      <w:r w:rsidR="00B2767C">
        <w:t xml:space="preserve">also </w:t>
      </w:r>
      <w:r w:rsidR="00C12D20">
        <w:t xml:space="preserve">supported. </w:t>
      </w:r>
    </w:p>
    <w:p w14:paraId="439A1A91" w14:textId="21EFD82B" w:rsidR="00183F84" w:rsidRDefault="00183F84" w:rsidP="00183F84">
      <w:r>
        <w:t xml:space="preserve">For both NR-NR dual connectivity and LTE-NR interworking, Split SRB can enable joint Radio Link Failure (RLF) monitoring on MCG and SCG cells, so that RLF is declared only when all links fail, see </w:t>
      </w:r>
      <w:r>
        <w:fldChar w:fldCharType="begin"/>
      </w:r>
      <w:r>
        <w:instrText xml:space="preserve"> REF _Ref478044137 \r \h </w:instrText>
      </w:r>
      <w:r>
        <w:fldChar w:fldCharType="separate"/>
      </w:r>
      <w:r w:rsidR="00AE2B9F">
        <w:t>[2]</w:t>
      </w:r>
      <w:r>
        <w:fldChar w:fldCharType="end"/>
      </w:r>
      <w:r>
        <w:t xml:space="preserve">. In addition, as the SRB Split is specified on a higher layer, it is able to address multiple potential mobility or handover failure issues at the same time, and thus it can be considered as a feature to help operators in lowering their effort in tuning their network to improve mobility robustness. </w:t>
      </w:r>
    </w:p>
    <w:p w14:paraId="679B8369" w14:textId="54C2606A" w:rsidR="007458AE" w:rsidRDefault="007458AE" w:rsidP="00183F84">
      <w:r>
        <w:t>The protocol model for split SRB is shown in the figure below.</w:t>
      </w:r>
    </w:p>
    <w:p w14:paraId="27B1381C" w14:textId="77777777" w:rsidR="007458AE" w:rsidRDefault="007458AE" w:rsidP="00183F84"/>
    <w:p w14:paraId="527478C5" w14:textId="77777777" w:rsidR="007458AE" w:rsidRPr="00406BCB" w:rsidRDefault="007458AE" w:rsidP="007458AE">
      <w:pPr>
        <w:pStyle w:val="BodyText"/>
        <w:jc w:val="center"/>
        <w:rPr>
          <w:lang w:val="en-US"/>
        </w:rPr>
      </w:pPr>
      <w:r w:rsidRPr="00183F84">
        <w:object w:dxaOrig="3864" w:dyaOrig="2268" w14:anchorId="3C959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43.25pt" o:ole="">
            <v:imagedata r:id="rId15" o:title=""/>
          </v:shape>
          <o:OLEObject Type="Embed" ProgID="Visio.Drawing.15" ShapeID="_x0000_i1025" DrawAspect="Content" ObjectID="_1551905261" r:id="rId16"/>
        </w:object>
      </w:r>
    </w:p>
    <w:p w14:paraId="594A118E" w14:textId="77777777" w:rsidR="007458AE" w:rsidRPr="00F47965" w:rsidRDefault="007458AE" w:rsidP="007458AE">
      <w:pPr>
        <w:pStyle w:val="Figure"/>
        <w:rPr>
          <w:b/>
          <w:lang w:val="en-US"/>
        </w:rPr>
      </w:pPr>
      <w:r w:rsidRPr="00F47965">
        <w:rPr>
          <w:b/>
          <w:lang w:val="en-US"/>
        </w:rPr>
        <w:t>Figure 2:</w:t>
      </w:r>
      <w:r>
        <w:rPr>
          <w:b/>
          <w:lang w:val="en-US"/>
        </w:rPr>
        <w:t xml:space="preserve"> Control plane</w:t>
      </w:r>
      <w:r w:rsidRPr="00F47965">
        <w:rPr>
          <w:b/>
          <w:lang w:val="en-US"/>
        </w:rPr>
        <w:t xml:space="preserve"> diversity realization by PDCP split</w:t>
      </w:r>
    </w:p>
    <w:p w14:paraId="14FCC870" w14:textId="77777777" w:rsidR="007458AE" w:rsidRDefault="007458AE" w:rsidP="00183F84"/>
    <w:p w14:paraId="3B97F27A" w14:textId="0D22C27B" w:rsidR="00183F84" w:rsidRDefault="00183F84" w:rsidP="00183F84">
      <w:pPr>
        <w:rPr>
          <w:rStyle w:val="IvDbodytextChar"/>
        </w:rPr>
      </w:pPr>
      <w:r>
        <w:rPr>
          <w:rStyle w:val="IvDbodytextChar"/>
        </w:rPr>
        <w:t>As a following step to the previous agreements, it is essential to clarify that Split SRB supports both path selection</w:t>
      </w:r>
      <w:r w:rsidR="007458AE">
        <w:rPr>
          <w:rStyle w:val="IvDbodytextChar"/>
        </w:rPr>
        <w:t xml:space="preserve"> </w:t>
      </w:r>
      <w:r>
        <w:rPr>
          <w:rStyle w:val="IvDbodytextChar"/>
        </w:rPr>
        <w:t>and PDCP duplication functions for EN-DC and dual connectivity scenarios</w:t>
      </w:r>
      <w:r w:rsidR="00A60FC0">
        <w:rPr>
          <w:rStyle w:val="IvDbodytextChar"/>
        </w:rPr>
        <w:t xml:space="preserve"> where NR is master</w:t>
      </w:r>
      <w:r>
        <w:rPr>
          <w:rStyle w:val="IvDbodytextChar"/>
        </w:rPr>
        <w:t>.</w:t>
      </w:r>
      <w:r w:rsidR="007458AE">
        <w:rPr>
          <w:rStyle w:val="IvDbodytextChar"/>
        </w:rPr>
        <w:t xml:space="preserve"> With path selection we refer to Rel-13 kind of split bearer where the PDCP PDU is transmitted only in one leg at the time.</w:t>
      </w:r>
    </w:p>
    <w:p w14:paraId="4F3DF66E" w14:textId="56D0A56E" w:rsidR="00183F84" w:rsidRDefault="007458AE" w:rsidP="00183F84">
      <w:pPr>
        <w:pStyle w:val="Proposal"/>
        <w:rPr>
          <w:lang w:val="en-US"/>
        </w:rPr>
      </w:pPr>
      <w:bookmarkStart w:id="3" w:name="_Toc478147302"/>
      <w:bookmarkStart w:id="4" w:name="_Toc478147595"/>
      <w:bookmarkStart w:id="5" w:name="_Toc478145641"/>
      <w:bookmarkStart w:id="6" w:name="_Toc478163391"/>
      <w:r>
        <w:rPr>
          <w:rStyle w:val="IvDbodytextChar"/>
        </w:rPr>
        <w:t xml:space="preserve">Confirm that split </w:t>
      </w:r>
      <w:r w:rsidR="00183F84">
        <w:rPr>
          <w:rStyle w:val="IvDbodytextChar"/>
        </w:rPr>
        <w:t xml:space="preserve">SRB supports both path selection and PDCP duplication functions for EN-DC and dual connectivity scenarios </w:t>
      </w:r>
      <w:r w:rsidR="00A60FC0">
        <w:rPr>
          <w:rStyle w:val="IvDbodytextChar"/>
        </w:rPr>
        <w:t>where NR is master.</w:t>
      </w:r>
      <w:bookmarkEnd w:id="3"/>
      <w:bookmarkEnd w:id="4"/>
      <w:bookmarkEnd w:id="6"/>
      <w:r w:rsidR="00A60FC0">
        <w:rPr>
          <w:rStyle w:val="IvDbodytextChar"/>
        </w:rPr>
        <w:t xml:space="preserve"> </w:t>
      </w:r>
      <w:bookmarkEnd w:id="5"/>
    </w:p>
    <w:p w14:paraId="4CAC9FB5" w14:textId="198B4BE2" w:rsidR="00BC0214" w:rsidRDefault="007543CE" w:rsidP="004F572F">
      <w:pPr>
        <w:rPr>
          <w:rStyle w:val="IvDbodytextChar"/>
        </w:rPr>
      </w:pPr>
      <w:r>
        <w:rPr>
          <w:rStyle w:val="IvDbodytextChar"/>
        </w:rPr>
        <w:t xml:space="preserve">Another aspect is how SRB Split is configured. There may be two basic options. In the first option, existing SRBs and new SRB(s) such as direct SCG SRB can be configured with SRB Split functions e.g., path </w:t>
      </w:r>
      <w:r>
        <w:rPr>
          <w:rStyle w:val="IvDbodytextChar"/>
        </w:rPr>
        <w:lastRenderedPageBreak/>
        <w:t>selection</w:t>
      </w:r>
      <w:r w:rsidR="0081065B">
        <w:rPr>
          <w:rStyle w:val="IvDbodytextChar"/>
        </w:rPr>
        <w:t xml:space="preserve"> </w:t>
      </w:r>
      <w:r>
        <w:rPr>
          <w:rStyle w:val="IvDbodytextChar"/>
        </w:rPr>
        <w:t>/</w:t>
      </w:r>
      <w:r w:rsidR="0081065B">
        <w:rPr>
          <w:rStyle w:val="IvDbodytextChar"/>
        </w:rPr>
        <w:t xml:space="preserve"> PDCP </w:t>
      </w:r>
      <w:r>
        <w:rPr>
          <w:rStyle w:val="IvDbodytextChar"/>
        </w:rPr>
        <w:t>duplication. In the second option, Split SRB can be defined as a separate SRB where path selection</w:t>
      </w:r>
      <w:r w:rsidR="0081065B">
        <w:rPr>
          <w:rStyle w:val="IvDbodytextChar"/>
        </w:rPr>
        <w:t xml:space="preserve"> </w:t>
      </w:r>
      <w:r>
        <w:rPr>
          <w:rStyle w:val="IvDbodytextChar"/>
        </w:rPr>
        <w:t>/</w:t>
      </w:r>
      <w:r w:rsidR="0081065B">
        <w:rPr>
          <w:rStyle w:val="IvDbodytextChar"/>
        </w:rPr>
        <w:t xml:space="preserve"> PDCP </w:t>
      </w:r>
      <w:r>
        <w:rPr>
          <w:rStyle w:val="IvDbodytextChar"/>
        </w:rPr>
        <w:t xml:space="preserve">duplication is applied by default. </w:t>
      </w:r>
      <w:r w:rsidR="007458AE">
        <w:rPr>
          <w:rStyle w:val="IvDbodytextChar"/>
        </w:rPr>
        <w:t xml:space="preserve">We consider that </w:t>
      </w:r>
      <w:r>
        <w:rPr>
          <w:rStyle w:val="IvDbodytextChar"/>
        </w:rPr>
        <w:t xml:space="preserve">the </w:t>
      </w:r>
      <w:r w:rsidR="001C0EBA">
        <w:rPr>
          <w:rStyle w:val="IvDbodytextChar"/>
        </w:rPr>
        <w:t>first option</w:t>
      </w:r>
      <w:r>
        <w:rPr>
          <w:rStyle w:val="IvDbodytextChar"/>
        </w:rPr>
        <w:t xml:space="preserve"> could be a straightforward solution </w:t>
      </w:r>
      <w:r w:rsidR="001C0EBA">
        <w:rPr>
          <w:rStyle w:val="IvDbodytextChar"/>
        </w:rPr>
        <w:t xml:space="preserve">to follow and would </w:t>
      </w:r>
      <w:r>
        <w:rPr>
          <w:rStyle w:val="IvDbodytextChar"/>
        </w:rPr>
        <w:t>minimiz</w:t>
      </w:r>
      <w:r w:rsidR="001C0EBA">
        <w:rPr>
          <w:rStyle w:val="IvDbodytextChar"/>
        </w:rPr>
        <w:t xml:space="preserve">e </w:t>
      </w:r>
      <w:r>
        <w:rPr>
          <w:rStyle w:val="IvDbodytextChar"/>
        </w:rPr>
        <w:t>the number of SRB definitions.</w:t>
      </w:r>
      <w:r w:rsidR="00EC6A81">
        <w:rPr>
          <w:rStyle w:val="IvDbodytextChar"/>
        </w:rPr>
        <w:t xml:space="preserve"> The robustness can only be achieved if both the downlink and uplink can provide a reliable way of handling CP messages. Therefore, the Split SRB functions should be supported both ways.</w:t>
      </w:r>
    </w:p>
    <w:p w14:paraId="2F240F9E" w14:textId="133C58FC" w:rsidR="007543CE" w:rsidRPr="00EC6A81" w:rsidRDefault="007543CE" w:rsidP="00EC6A81">
      <w:pPr>
        <w:pStyle w:val="Proposal"/>
        <w:rPr>
          <w:lang w:val="en-US"/>
        </w:rPr>
      </w:pPr>
      <w:bookmarkStart w:id="7" w:name="_Toc478145642"/>
      <w:bookmarkStart w:id="8" w:name="_Toc478147303"/>
      <w:bookmarkStart w:id="9" w:name="_Toc478147596"/>
      <w:bookmarkStart w:id="10" w:name="_Toc478163392"/>
      <w:r>
        <w:rPr>
          <w:lang w:val="en-US"/>
        </w:rPr>
        <w:t>I</w:t>
      </w:r>
      <w:r w:rsidRPr="00F47965">
        <w:rPr>
          <w:lang w:val="en-US"/>
        </w:rPr>
        <w:t>t should be possible to configure SRB</w:t>
      </w:r>
      <w:r w:rsidR="00C92BAA">
        <w:rPr>
          <w:lang w:val="en-US"/>
        </w:rPr>
        <w:t>1</w:t>
      </w:r>
      <w:r w:rsidR="007458AE">
        <w:rPr>
          <w:lang w:val="en-US"/>
        </w:rPr>
        <w:t xml:space="preserve"> </w:t>
      </w:r>
      <w:r w:rsidR="00C92BAA">
        <w:rPr>
          <w:lang w:val="en-US"/>
        </w:rPr>
        <w:t>and/</w:t>
      </w:r>
      <w:r w:rsidR="007458AE">
        <w:rPr>
          <w:lang w:val="en-US"/>
        </w:rPr>
        <w:t>or</w:t>
      </w:r>
      <w:r w:rsidRPr="00F47965">
        <w:rPr>
          <w:lang w:val="en-US"/>
        </w:rPr>
        <w:t xml:space="preserve"> SRB2 </w:t>
      </w:r>
      <w:r>
        <w:rPr>
          <w:lang w:val="en-US"/>
        </w:rPr>
        <w:t>as a Split SRB.</w:t>
      </w:r>
      <w:bookmarkEnd w:id="7"/>
      <w:bookmarkEnd w:id="8"/>
      <w:bookmarkEnd w:id="9"/>
      <w:bookmarkEnd w:id="10"/>
      <w:r w:rsidRPr="00F47965">
        <w:rPr>
          <w:lang w:val="en-US"/>
        </w:rPr>
        <w:t xml:space="preserve"> </w:t>
      </w:r>
    </w:p>
    <w:p w14:paraId="0D45532C" w14:textId="6DD4EC21" w:rsidR="00F74114" w:rsidRDefault="00F74114" w:rsidP="00F74114">
      <w:pPr>
        <w:rPr>
          <w:lang w:val="en-US"/>
        </w:rPr>
      </w:pPr>
      <w:r>
        <w:rPr>
          <w:lang w:val="en-US"/>
        </w:rPr>
        <w:t xml:space="preserve">In the downlink, </w:t>
      </w:r>
      <w:r w:rsidR="007458AE">
        <w:rPr>
          <w:lang w:val="en-US"/>
        </w:rPr>
        <w:t xml:space="preserve">usage of duplication </w:t>
      </w:r>
      <w:r>
        <w:rPr>
          <w:lang w:val="en-US"/>
        </w:rPr>
        <w:t>and path selection</w:t>
      </w:r>
      <w:r w:rsidRPr="00406BCB">
        <w:rPr>
          <w:lang w:val="en-US"/>
        </w:rPr>
        <w:t xml:space="preserve"> rules c</w:t>
      </w:r>
      <w:r>
        <w:rPr>
          <w:lang w:val="en-US"/>
        </w:rPr>
        <w:t>an</w:t>
      </w:r>
      <w:r w:rsidRPr="00406BCB">
        <w:rPr>
          <w:lang w:val="en-US"/>
        </w:rPr>
        <w:t xml:space="preserve"> be left to</w:t>
      </w:r>
      <w:r>
        <w:rPr>
          <w:lang w:val="en-US"/>
        </w:rPr>
        <w:t xml:space="preserve"> network</w:t>
      </w:r>
      <w:r w:rsidRPr="00406BCB">
        <w:rPr>
          <w:lang w:val="en-US"/>
        </w:rPr>
        <w:t xml:space="preserve"> implementation</w:t>
      </w:r>
      <w:r>
        <w:rPr>
          <w:lang w:val="en-US"/>
        </w:rPr>
        <w:t xml:space="preserve">. In this case UE expects to receive the CP message in either or both legs and if received in both legs PDCP duplicate detection and removal is applied. </w:t>
      </w:r>
    </w:p>
    <w:p w14:paraId="5144894C" w14:textId="0F6A8A5D" w:rsidR="00F74114" w:rsidRDefault="00F74114" w:rsidP="00F74114">
      <w:pPr>
        <w:pStyle w:val="Proposal"/>
        <w:rPr>
          <w:lang w:val="en-US"/>
        </w:rPr>
      </w:pPr>
      <w:bookmarkStart w:id="11" w:name="_Toc478145643"/>
      <w:bookmarkStart w:id="12" w:name="_Toc478147304"/>
      <w:bookmarkStart w:id="13" w:name="_Toc478147597"/>
      <w:bookmarkStart w:id="14" w:name="_Toc478163393"/>
      <w:r>
        <w:rPr>
          <w:lang w:val="en-US"/>
        </w:rPr>
        <w:t xml:space="preserve">In the downlink, </w:t>
      </w:r>
      <w:r w:rsidR="007458AE">
        <w:rPr>
          <w:lang w:val="en-US"/>
        </w:rPr>
        <w:t xml:space="preserve">usage of duplication </w:t>
      </w:r>
      <w:r>
        <w:rPr>
          <w:lang w:val="en-US"/>
        </w:rPr>
        <w:t>and path selection</w:t>
      </w:r>
      <w:r w:rsidRPr="00406BCB">
        <w:rPr>
          <w:lang w:val="en-US"/>
        </w:rPr>
        <w:t xml:space="preserve"> rules c</w:t>
      </w:r>
      <w:r>
        <w:rPr>
          <w:lang w:val="en-US"/>
        </w:rPr>
        <w:t>an</w:t>
      </w:r>
      <w:r w:rsidRPr="00406BCB">
        <w:rPr>
          <w:lang w:val="en-US"/>
        </w:rPr>
        <w:t xml:space="preserve"> be left to</w:t>
      </w:r>
      <w:r>
        <w:rPr>
          <w:lang w:val="en-US"/>
        </w:rPr>
        <w:t xml:space="preserve"> network</w:t>
      </w:r>
      <w:r w:rsidRPr="00406BCB">
        <w:rPr>
          <w:lang w:val="en-US"/>
        </w:rPr>
        <w:t xml:space="preserve"> implementation</w:t>
      </w:r>
      <w:r>
        <w:rPr>
          <w:lang w:val="en-US"/>
        </w:rPr>
        <w:t>.</w:t>
      </w:r>
      <w:bookmarkEnd w:id="11"/>
      <w:bookmarkEnd w:id="12"/>
      <w:bookmarkEnd w:id="13"/>
      <w:bookmarkEnd w:id="14"/>
    </w:p>
    <w:p w14:paraId="4BA3FACB" w14:textId="2F4791FF" w:rsidR="00EC6A81" w:rsidRDefault="0081065B" w:rsidP="00F74114">
      <w:pPr>
        <w:pStyle w:val="BodyText"/>
        <w:rPr>
          <w:lang w:val="en-US"/>
        </w:rPr>
      </w:pPr>
      <w:r>
        <w:rPr>
          <w:lang w:val="en-US"/>
        </w:rPr>
        <w:t xml:space="preserve">Regarding the </w:t>
      </w:r>
      <w:r w:rsidR="00013E1A">
        <w:rPr>
          <w:lang w:val="en-US"/>
        </w:rPr>
        <w:t>uplink</w:t>
      </w:r>
      <w:r>
        <w:rPr>
          <w:lang w:val="en-US"/>
        </w:rPr>
        <w:t xml:space="preserve"> configuration, i</w:t>
      </w:r>
      <w:r w:rsidR="00EC6A81">
        <w:rPr>
          <w:lang w:val="en-US"/>
        </w:rPr>
        <w:t xml:space="preserve">n the simplest form, </w:t>
      </w:r>
      <w:r w:rsidR="00A83031">
        <w:rPr>
          <w:lang w:val="en-US"/>
        </w:rPr>
        <w:t>PDCP duplication</w:t>
      </w:r>
      <w:r w:rsidR="00A83031" w:rsidRPr="00824BF9">
        <w:rPr>
          <w:lang w:val="en-US"/>
        </w:rPr>
        <w:t xml:space="preserve"> </w:t>
      </w:r>
      <w:r w:rsidR="00EC6A81">
        <w:rPr>
          <w:lang w:val="en-US"/>
        </w:rPr>
        <w:t xml:space="preserve">can be applied per SRB </w:t>
      </w:r>
      <w:r w:rsidR="00824BF9">
        <w:rPr>
          <w:lang w:val="en-US"/>
        </w:rPr>
        <w:t xml:space="preserve">by means of RRC </w:t>
      </w:r>
      <w:r w:rsidR="003D5E56">
        <w:rPr>
          <w:lang w:val="en-US"/>
        </w:rPr>
        <w:t xml:space="preserve">connection </w:t>
      </w:r>
      <w:r w:rsidR="00824BF9">
        <w:rPr>
          <w:lang w:val="en-US"/>
        </w:rPr>
        <w:t>(re)-configuration</w:t>
      </w:r>
      <w:r w:rsidR="00EC6A81" w:rsidRPr="00406BCB">
        <w:rPr>
          <w:lang w:val="en-US"/>
        </w:rPr>
        <w:t xml:space="preserve">, </w:t>
      </w:r>
      <w:r w:rsidR="00EC6A81">
        <w:rPr>
          <w:lang w:val="en-US"/>
        </w:rPr>
        <w:t xml:space="preserve">meaning that </w:t>
      </w:r>
      <w:r w:rsidR="00EC6A81" w:rsidRPr="00406BCB">
        <w:rPr>
          <w:lang w:val="en-US"/>
        </w:rPr>
        <w:t xml:space="preserve">PDCP PDUs are forwarded </w:t>
      </w:r>
      <w:r w:rsidR="00EC6A81">
        <w:rPr>
          <w:lang w:val="en-US"/>
        </w:rPr>
        <w:t xml:space="preserve">to both </w:t>
      </w:r>
      <w:r w:rsidR="00EC6A81" w:rsidRPr="00406BCB">
        <w:rPr>
          <w:lang w:val="en-US"/>
        </w:rPr>
        <w:t>lower layer link</w:t>
      </w:r>
      <w:r w:rsidR="00EC6A81">
        <w:rPr>
          <w:lang w:val="en-US"/>
        </w:rPr>
        <w:t>s</w:t>
      </w:r>
      <w:r w:rsidR="00EC6A81" w:rsidRPr="00406BCB">
        <w:rPr>
          <w:lang w:val="en-US"/>
        </w:rPr>
        <w:t xml:space="preserve"> (i.e., RLC/MAC entity)</w:t>
      </w:r>
      <w:r w:rsidR="00EC6A81">
        <w:rPr>
          <w:lang w:val="en-US"/>
        </w:rPr>
        <w:t xml:space="preserve"> as shown in Figure 2. </w:t>
      </w:r>
      <w:r w:rsidR="00A50465">
        <w:rPr>
          <w:lang w:val="en-US"/>
        </w:rPr>
        <w:t xml:space="preserve">In this case, on top of the RRC configuration, </w:t>
      </w:r>
      <w:r w:rsidR="00A50465" w:rsidRPr="00183F84">
        <w:rPr>
          <w:lang w:val="en-US"/>
        </w:rPr>
        <w:t>PDCP layer could activate and deactivate duplication</w:t>
      </w:r>
      <w:r w:rsidR="00A50465">
        <w:rPr>
          <w:lang w:val="en-US"/>
        </w:rPr>
        <w:t xml:space="preserve"> / path selection</w:t>
      </w:r>
      <w:r w:rsidR="00A50465" w:rsidRPr="00183F84">
        <w:rPr>
          <w:lang w:val="en-US"/>
        </w:rPr>
        <w:t xml:space="preserve"> by means of a PDCP control command</w:t>
      </w:r>
      <w:r w:rsidR="00A50465">
        <w:rPr>
          <w:lang w:val="en-US"/>
        </w:rPr>
        <w:t xml:space="preserve"> as discussed</w:t>
      </w:r>
      <w:r w:rsidR="006B044F">
        <w:rPr>
          <w:lang w:val="en-US"/>
        </w:rPr>
        <w:t xml:space="preserve"> in a paper</w:t>
      </w:r>
      <w:r w:rsidR="00A50465">
        <w:rPr>
          <w:lang w:val="en-US"/>
        </w:rPr>
        <w:t xml:space="preserve"> </w:t>
      </w:r>
      <w:r w:rsidR="006B044F">
        <w:rPr>
          <w:lang w:val="en-US"/>
        </w:rPr>
        <w:t>discussing DRBs</w:t>
      </w:r>
      <w:r w:rsidR="00A50465">
        <w:rPr>
          <w:lang w:val="en-US"/>
        </w:rPr>
        <w:t xml:space="preserve"> </w:t>
      </w:r>
      <w:r w:rsidR="00A50465">
        <w:rPr>
          <w:lang w:val="en-US"/>
        </w:rPr>
        <w:fldChar w:fldCharType="begin"/>
      </w:r>
      <w:r w:rsidR="00A50465">
        <w:rPr>
          <w:lang w:val="en-US"/>
        </w:rPr>
        <w:instrText xml:space="preserve"> REF _Ref478134114 \r \h </w:instrText>
      </w:r>
      <w:r w:rsidR="00A50465">
        <w:rPr>
          <w:lang w:val="en-US"/>
        </w:rPr>
      </w:r>
      <w:r w:rsidR="00A50465">
        <w:rPr>
          <w:lang w:val="en-US"/>
        </w:rPr>
        <w:fldChar w:fldCharType="separate"/>
      </w:r>
      <w:r w:rsidR="00AE2B9F">
        <w:rPr>
          <w:lang w:val="en-US"/>
        </w:rPr>
        <w:t>[3]</w:t>
      </w:r>
      <w:r w:rsidR="00A50465">
        <w:rPr>
          <w:lang w:val="en-US"/>
        </w:rPr>
        <w:fldChar w:fldCharType="end"/>
      </w:r>
      <w:r w:rsidR="00A50465">
        <w:rPr>
          <w:lang w:val="en-US"/>
        </w:rPr>
        <w:t xml:space="preserve">. </w:t>
      </w:r>
      <w:r w:rsidR="00C92BAA">
        <w:rPr>
          <w:lang w:val="en-US"/>
        </w:rPr>
        <w:t>Also,</w:t>
      </w:r>
      <w:r w:rsidR="006B044F">
        <w:rPr>
          <w:lang w:val="en-US"/>
        </w:rPr>
        <w:t xml:space="preserve"> configured UL could be applied similar to LTE Rel-12</w:t>
      </w:r>
      <w:r w:rsidR="00935FE5">
        <w:rPr>
          <w:lang w:val="en-US"/>
        </w:rPr>
        <w:t xml:space="preserve">, meaning that </w:t>
      </w:r>
      <w:r w:rsidR="00935FE5" w:rsidRPr="00406BCB">
        <w:rPr>
          <w:lang w:val="en-US"/>
        </w:rPr>
        <w:t xml:space="preserve">PDCP PDUs are forwarded </w:t>
      </w:r>
      <w:r w:rsidR="00935FE5">
        <w:rPr>
          <w:lang w:val="en-US"/>
        </w:rPr>
        <w:t xml:space="preserve">via one or the other of the </w:t>
      </w:r>
      <w:r w:rsidR="00935FE5" w:rsidRPr="00406BCB">
        <w:rPr>
          <w:lang w:val="en-US"/>
        </w:rPr>
        <w:t>lower layer link</w:t>
      </w:r>
      <w:r w:rsidR="00935FE5">
        <w:rPr>
          <w:lang w:val="en-US"/>
        </w:rPr>
        <w:t>s</w:t>
      </w:r>
      <w:r w:rsidR="00935FE5" w:rsidRPr="00406BCB">
        <w:rPr>
          <w:lang w:val="en-US"/>
        </w:rPr>
        <w:t xml:space="preserve"> (i.e., RLC/MAC entity)</w:t>
      </w:r>
      <w:r w:rsidR="00E85658">
        <w:rPr>
          <w:lang w:val="en-US"/>
        </w:rPr>
        <w:t xml:space="preserve">. </w:t>
      </w:r>
    </w:p>
    <w:p w14:paraId="26E8DD50" w14:textId="7B9B4A03" w:rsidR="00183F84" w:rsidRDefault="00692D5E" w:rsidP="00663D4B">
      <w:pPr>
        <w:pStyle w:val="Proposal"/>
        <w:rPr>
          <w:lang w:val="en-US"/>
        </w:rPr>
      </w:pPr>
      <w:bookmarkStart w:id="15" w:name="_Toc478145644"/>
      <w:bookmarkStart w:id="16" w:name="_Toc478147305"/>
      <w:bookmarkStart w:id="17" w:name="_Toc478147598"/>
      <w:bookmarkStart w:id="18" w:name="_Toc478163394"/>
      <w:r>
        <w:t>P</w:t>
      </w:r>
      <w:r w:rsidR="00663D4B">
        <w:t xml:space="preserve">DCP duplication function </w:t>
      </w:r>
      <w:r w:rsidR="00F74114">
        <w:rPr>
          <w:lang w:val="en-US"/>
        </w:rPr>
        <w:t xml:space="preserve">in the uplink can be configured </w:t>
      </w:r>
      <w:r w:rsidR="00C50643">
        <w:rPr>
          <w:lang w:val="en-US"/>
        </w:rPr>
        <w:t>per</w:t>
      </w:r>
      <w:r w:rsidR="00F74114">
        <w:rPr>
          <w:lang w:val="en-US"/>
        </w:rPr>
        <w:t xml:space="preserve"> SRB </w:t>
      </w:r>
      <w:r w:rsidR="00225648">
        <w:rPr>
          <w:lang w:val="en-US"/>
        </w:rPr>
        <w:t xml:space="preserve">by means of </w:t>
      </w:r>
      <w:r w:rsidR="00663D4B">
        <w:rPr>
          <w:lang w:val="en-US"/>
        </w:rPr>
        <w:t>RRC</w:t>
      </w:r>
      <w:r w:rsidR="008F2D90">
        <w:rPr>
          <w:lang w:val="en-US"/>
        </w:rPr>
        <w:t xml:space="preserve"> connection</w:t>
      </w:r>
      <w:r w:rsidR="00663D4B">
        <w:rPr>
          <w:lang w:val="en-US"/>
        </w:rPr>
        <w:t xml:space="preserve"> </w:t>
      </w:r>
      <w:r w:rsidR="00225648">
        <w:rPr>
          <w:lang w:val="en-US"/>
        </w:rPr>
        <w:t>(re)-configuration</w:t>
      </w:r>
      <w:r w:rsidR="005A2640">
        <w:rPr>
          <w:lang w:val="en-US"/>
        </w:rPr>
        <w:t xml:space="preserve">, which means that </w:t>
      </w:r>
      <w:r w:rsidR="006B044F">
        <w:rPr>
          <w:lang w:val="en-US"/>
        </w:rPr>
        <w:t xml:space="preserve">all </w:t>
      </w:r>
      <w:r w:rsidR="00663D4B" w:rsidRPr="00406BCB">
        <w:rPr>
          <w:lang w:val="en-US"/>
        </w:rPr>
        <w:t xml:space="preserve">PDCP PDUs are forwarded </w:t>
      </w:r>
      <w:r w:rsidR="00663D4B">
        <w:rPr>
          <w:lang w:val="en-US"/>
        </w:rPr>
        <w:t xml:space="preserve">to both </w:t>
      </w:r>
      <w:r w:rsidR="00663D4B" w:rsidRPr="00406BCB">
        <w:rPr>
          <w:lang w:val="en-US"/>
        </w:rPr>
        <w:t>lower layer link</w:t>
      </w:r>
      <w:r w:rsidR="00663D4B">
        <w:rPr>
          <w:lang w:val="en-US"/>
        </w:rPr>
        <w:t>s</w:t>
      </w:r>
      <w:r w:rsidR="00663D4B" w:rsidRPr="00406BCB">
        <w:rPr>
          <w:lang w:val="en-US"/>
        </w:rPr>
        <w:t xml:space="preserve"> (i.e., RLC/MAC entity)</w:t>
      </w:r>
      <w:r w:rsidR="00663D4B">
        <w:rPr>
          <w:lang w:val="en-US"/>
        </w:rPr>
        <w:t>.</w:t>
      </w:r>
      <w:bookmarkEnd w:id="15"/>
      <w:bookmarkEnd w:id="16"/>
      <w:bookmarkEnd w:id="17"/>
      <w:bookmarkEnd w:id="18"/>
    </w:p>
    <w:p w14:paraId="7AE36CE0" w14:textId="58C239A4" w:rsidR="00A50465" w:rsidRPr="0083272D" w:rsidRDefault="0083272D" w:rsidP="0083272D">
      <w:pPr>
        <w:pStyle w:val="Proposal"/>
        <w:rPr>
          <w:lang w:val="en-US"/>
        </w:rPr>
      </w:pPr>
      <w:bookmarkStart w:id="19" w:name="_Toc478145645"/>
      <w:bookmarkStart w:id="20" w:name="_Toc478147306"/>
      <w:bookmarkStart w:id="21" w:name="_Toc478147599"/>
      <w:bookmarkStart w:id="22" w:name="_Toc478163395"/>
      <w:r w:rsidRPr="00183F84">
        <w:rPr>
          <w:lang w:val="en-US"/>
        </w:rPr>
        <w:t xml:space="preserve">In </w:t>
      </w:r>
      <w:r>
        <w:rPr>
          <w:lang w:val="en-US"/>
        </w:rPr>
        <w:t xml:space="preserve">addition, </w:t>
      </w:r>
      <w:r>
        <w:t>PDCP duplication function</w:t>
      </w:r>
      <w:r w:rsidR="00692D5E">
        <w:t xml:space="preserve"> in the uplink</w:t>
      </w:r>
      <w:r>
        <w:t xml:space="preserve">, which has been </w:t>
      </w:r>
      <w:r>
        <w:rPr>
          <w:lang w:val="en-US"/>
        </w:rPr>
        <w:t>configured by</w:t>
      </w:r>
      <w:r w:rsidRPr="00183F84">
        <w:rPr>
          <w:lang w:val="en-US"/>
        </w:rPr>
        <w:t xml:space="preserve"> RRC </w:t>
      </w:r>
      <w:r>
        <w:rPr>
          <w:lang w:val="en-US"/>
        </w:rPr>
        <w:t>connection (re-)</w:t>
      </w:r>
      <w:r w:rsidRPr="00183F84">
        <w:rPr>
          <w:lang w:val="en-US"/>
        </w:rPr>
        <w:t>configuration</w:t>
      </w:r>
      <w:r>
        <w:rPr>
          <w:lang w:val="en-US"/>
        </w:rPr>
        <w:t xml:space="preserve">, can be activated or deactivated </w:t>
      </w:r>
      <w:r w:rsidRPr="00183F84">
        <w:rPr>
          <w:lang w:val="en-US"/>
        </w:rPr>
        <w:t xml:space="preserve">by </w:t>
      </w:r>
      <w:r>
        <w:rPr>
          <w:lang w:val="en-US"/>
        </w:rPr>
        <w:t>means of a PDCP control command</w:t>
      </w:r>
      <w:r w:rsidR="00A50465" w:rsidRPr="0083272D">
        <w:rPr>
          <w:lang w:val="en-US"/>
        </w:rPr>
        <w:t>.</w:t>
      </w:r>
      <w:bookmarkEnd w:id="19"/>
      <w:bookmarkEnd w:id="20"/>
      <w:bookmarkEnd w:id="21"/>
      <w:bookmarkEnd w:id="22"/>
    </w:p>
    <w:p w14:paraId="07D47D9A" w14:textId="79E56B1C" w:rsidR="00E85658" w:rsidRPr="00663D4B" w:rsidRDefault="006B044F" w:rsidP="008F2D90">
      <w:pPr>
        <w:pStyle w:val="Proposal"/>
        <w:rPr>
          <w:lang w:val="en-US"/>
        </w:rPr>
      </w:pPr>
      <w:bookmarkStart w:id="23" w:name="_Toc478145646"/>
      <w:bookmarkStart w:id="24" w:name="_Toc478147307"/>
      <w:bookmarkStart w:id="25" w:name="_Toc478147600"/>
      <w:bookmarkStart w:id="26" w:name="_Toc478163396"/>
      <w:r>
        <w:rPr>
          <w:lang w:val="en-US"/>
        </w:rPr>
        <w:t>It should be possible to configure single UL per SRB similar to LTE Rel-12 by</w:t>
      </w:r>
      <w:r w:rsidR="00A50465">
        <w:rPr>
          <w:lang w:val="en-US"/>
        </w:rPr>
        <w:t xml:space="preserve"> means of a</w:t>
      </w:r>
      <w:r w:rsidR="00E85658">
        <w:rPr>
          <w:lang w:val="en-US"/>
        </w:rPr>
        <w:t xml:space="preserve"> RRC </w:t>
      </w:r>
      <w:r w:rsidR="00A50465">
        <w:rPr>
          <w:lang w:val="en-US"/>
        </w:rPr>
        <w:t>connection (re-)</w:t>
      </w:r>
      <w:r w:rsidR="00E85658">
        <w:rPr>
          <w:lang w:val="en-US"/>
        </w:rPr>
        <w:t>c</w:t>
      </w:r>
      <w:r w:rsidR="005A2640">
        <w:rPr>
          <w:lang w:val="en-US"/>
        </w:rPr>
        <w:t>onfiguration, which means that</w:t>
      </w:r>
      <w:r w:rsidR="00A50465">
        <w:rPr>
          <w:lang w:val="en-US"/>
        </w:rPr>
        <w:t xml:space="preserve"> </w:t>
      </w:r>
      <w:r w:rsidR="00A50465" w:rsidRPr="00406BCB">
        <w:rPr>
          <w:lang w:val="en-US"/>
        </w:rPr>
        <w:t xml:space="preserve">PDCP PDUs are forwarded </w:t>
      </w:r>
      <w:r w:rsidR="00A50465">
        <w:rPr>
          <w:lang w:val="en-US"/>
        </w:rPr>
        <w:t xml:space="preserve">via one of the </w:t>
      </w:r>
      <w:r w:rsidR="00A50465" w:rsidRPr="00406BCB">
        <w:rPr>
          <w:lang w:val="en-US"/>
        </w:rPr>
        <w:t>lower layer link</w:t>
      </w:r>
      <w:r w:rsidR="00A50465">
        <w:rPr>
          <w:lang w:val="en-US"/>
        </w:rPr>
        <w:t>s</w:t>
      </w:r>
      <w:r w:rsidR="00A50465" w:rsidRPr="00406BCB">
        <w:rPr>
          <w:lang w:val="en-US"/>
        </w:rPr>
        <w:t xml:space="preserve"> (i.e., RLC/MAC entity)</w:t>
      </w:r>
      <w:r w:rsidR="00E85658">
        <w:rPr>
          <w:lang w:val="en-US"/>
        </w:rPr>
        <w:t>.</w:t>
      </w:r>
      <w:bookmarkEnd w:id="23"/>
      <w:bookmarkEnd w:id="24"/>
      <w:bookmarkEnd w:id="25"/>
      <w:bookmarkEnd w:id="26"/>
    </w:p>
    <w:p w14:paraId="7CFA0954" w14:textId="77777777" w:rsidR="00183F84" w:rsidRDefault="00183F84" w:rsidP="00F47965">
      <w:pPr>
        <w:pStyle w:val="BodyText"/>
        <w:rPr>
          <w:lang w:val="en-US"/>
        </w:rPr>
      </w:pPr>
    </w:p>
    <w:p w14:paraId="3C548A0A" w14:textId="49F23635" w:rsidR="00F47965" w:rsidRPr="00406BCB" w:rsidRDefault="00F47965" w:rsidP="00F47965">
      <w:pPr>
        <w:pStyle w:val="BodyText"/>
        <w:rPr>
          <w:lang w:val="en-US"/>
        </w:rPr>
      </w:pPr>
      <w:r>
        <w:rPr>
          <w:lang w:val="en-US"/>
        </w:rPr>
        <w:t xml:space="preserve">In </w:t>
      </w:r>
      <w:r w:rsidR="000A016C">
        <w:rPr>
          <w:lang w:val="en-US"/>
        </w:rPr>
        <w:t>a more</w:t>
      </w:r>
      <w:r w:rsidR="0045110E">
        <w:rPr>
          <w:lang w:val="en-US"/>
        </w:rPr>
        <w:t xml:space="preserve"> </w:t>
      </w:r>
      <w:r>
        <w:rPr>
          <w:lang w:val="en-US"/>
        </w:rPr>
        <w:t xml:space="preserve">advanced form, </w:t>
      </w:r>
      <w:r w:rsidR="0045110E">
        <w:rPr>
          <w:lang w:val="en-US"/>
        </w:rPr>
        <w:t>d</w:t>
      </w:r>
      <w:r>
        <w:rPr>
          <w:lang w:val="en-US"/>
        </w:rPr>
        <w:t xml:space="preserve">ynamic </w:t>
      </w:r>
      <w:r w:rsidR="007D3A6A">
        <w:rPr>
          <w:lang w:val="en-US"/>
        </w:rPr>
        <w:t>configuration</w:t>
      </w:r>
      <w:r>
        <w:rPr>
          <w:lang w:val="en-US"/>
        </w:rPr>
        <w:t xml:space="preserve"> </w:t>
      </w:r>
      <w:r w:rsidR="0045110E">
        <w:rPr>
          <w:lang w:val="en-US"/>
        </w:rPr>
        <w:t>would</w:t>
      </w:r>
      <w:r>
        <w:rPr>
          <w:lang w:val="en-US"/>
        </w:rPr>
        <w:t xml:space="preserve"> help to reduce the overhead of duplicated transmissions and limit those to situations where the extra reliability is really needed</w:t>
      </w:r>
      <w:r w:rsidR="007C146B">
        <w:rPr>
          <w:lang w:val="en-US"/>
        </w:rPr>
        <w:t>. It means that PDCP PDUs</w:t>
      </w:r>
      <w:r w:rsidR="007C146B" w:rsidRPr="00406BCB">
        <w:rPr>
          <w:lang w:val="en-US"/>
        </w:rPr>
        <w:t xml:space="preserve"> </w:t>
      </w:r>
      <w:r w:rsidR="007C146B">
        <w:rPr>
          <w:lang w:val="en-US"/>
        </w:rPr>
        <w:t xml:space="preserve">are </w:t>
      </w:r>
      <w:r w:rsidR="007C146B" w:rsidRPr="00406BCB">
        <w:rPr>
          <w:lang w:val="en-US"/>
        </w:rPr>
        <w:t xml:space="preserve">forwarded either to one lower layer link (i.e., RLC/MAC entity) or both lower layer links </w:t>
      </w:r>
      <w:r w:rsidR="007C146B">
        <w:rPr>
          <w:lang w:val="en-US"/>
        </w:rPr>
        <w:t>w</w:t>
      </w:r>
      <w:r w:rsidR="00434026">
        <w:rPr>
          <w:lang w:val="en-US"/>
        </w:rPr>
        <w:t>ith the help</w:t>
      </w:r>
      <w:r w:rsidR="007C146B" w:rsidRPr="00406BCB">
        <w:rPr>
          <w:lang w:val="en-US"/>
        </w:rPr>
        <w:t xml:space="preserve"> of dynamic link selection applied per RRC PDU basis.</w:t>
      </w:r>
    </w:p>
    <w:p w14:paraId="3B227B3D" w14:textId="7BB68C37" w:rsidR="00663D4B" w:rsidRDefault="00663D4B" w:rsidP="00663D4B">
      <w:pPr>
        <w:pStyle w:val="Observation"/>
      </w:pPr>
      <w:bookmarkStart w:id="27" w:name="_Toc458777048"/>
      <w:bookmarkStart w:id="28" w:name="_Toc458777071"/>
      <w:bookmarkStart w:id="29" w:name="_Toc458777407"/>
      <w:bookmarkStart w:id="30" w:name="_Toc461458332"/>
      <w:bookmarkStart w:id="31" w:name="_Toc462928356"/>
      <w:bookmarkStart w:id="32" w:name="_Toc463031762"/>
      <w:r w:rsidRPr="00AF6FA9">
        <w:t xml:space="preserve">Dynamic </w:t>
      </w:r>
      <w:r w:rsidR="007D3A6A">
        <w:t>configuration</w:t>
      </w:r>
      <w:r w:rsidRPr="00AF6FA9">
        <w:t xml:space="preserve"> may help to reduce the overhead of duplicated transmissions and limit those to situations where the ext</w:t>
      </w:r>
      <w:r w:rsidR="007D3A6A">
        <w:t xml:space="preserve">ra reliability is really needed, which means that </w:t>
      </w:r>
      <w:r w:rsidR="007D3A6A" w:rsidRPr="00406BCB">
        <w:rPr>
          <w:lang w:val="en-US"/>
        </w:rPr>
        <w:t>PDCP PDUs are forwarded either to one lower layer link (i.e., RLC/MAC entity) or both lower l</w:t>
      </w:r>
      <w:r w:rsidR="002476EC">
        <w:rPr>
          <w:lang w:val="en-US"/>
        </w:rPr>
        <w:t>ayer links by means of dynamic configuration</w:t>
      </w:r>
      <w:r w:rsidR="007D3A6A" w:rsidRPr="00406BCB">
        <w:rPr>
          <w:lang w:val="en-US"/>
        </w:rPr>
        <w:t xml:space="preserve"> per RRC PDU basis.</w:t>
      </w:r>
    </w:p>
    <w:p w14:paraId="2B48DF4D" w14:textId="5F17D148" w:rsidR="00257124" w:rsidRDefault="001341E8" w:rsidP="00257124">
      <w:pPr>
        <w:pStyle w:val="BodyText"/>
      </w:pPr>
      <w:bookmarkStart w:id="33" w:name="_Toc461458331"/>
      <w:bookmarkStart w:id="34" w:name="_Toc462928355"/>
      <w:bookmarkStart w:id="35" w:name="_Toc463031761"/>
      <w:bookmarkStart w:id="36" w:name="_Toc469997098"/>
      <w:bookmarkStart w:id="37" w:name="_Toc471511994"/>
      <w:bookmarkStart w:id="38" w:name="_Toc471522471"/>
      <w:bookmarkEnd w:id="27"/>
      <w:bookmarkEnd w:id="28"/>
      <w:bookmarkEnd w:id="29"/>
      <w:bookmarkEnd w:id="30"/>
      <w:bookmarkEnd w:id="31"/>
      <w:bookmarkEnd w:id="32"/>
      <w:bookmarkEnd w:id="33"/>
      <w:bookmarkEnd w:id="34"/>
      <w:bookmarkEnd w:id="35"/>
      <w:bookmarkEnd w:id="36"/>
      <w:bookmarkEnd w:id="37"/>
      <w:bookmarkEnd w:id="38"/>
      <w:r>
        <w:t>In the uplink, s</w:t>
      </w:r>
      <w:r w:rsidR="00AA1090">
        <w:t xml:space="preserve">ince </w:t>
      </w:r>
      <w:r w:rsidR="00AA1090">
        <w:rPr>
          <w:lang w:val="en-US"/>
        </w:rPr>
        <w:t xml:space="preserve">it </w:t>
      </w:r>
      <w:r w:rsidR="008C2C02">
        <w:rPr>
          <w:lang w:val="en-US"/>
        </w:rPr>
        <w:t>may be</w:t>
      </w:r>
      <w:r w:rsidR="00AA1090">
        <w:rPr>
          <w:lang w:val="en-US"/>
        </w:rPr>
        <w:t xml:space="preserve"> difficult to convey an RRC message</w:t>
      </w:r>
      <w:r w:rsidR="008C2C02">
        <w:rPr>
          <w:lang w:val="en-US"/>
        </w:rPr>
        <w:t xml:space="preserve"> (e.g. measurement report)</w:t>
      </w:r>
      <w:r w:rsidR="00AA1090">
        <w:rPr>
          <w:lang w:val="en-US"/>
        </w:rPr>
        <w:t xml:space="preserve"> in UL indicating that duplication is needed if the currently configured link is already down</w:t>
      </w:r>
      <w:r w:rsidR="00531EC3">
        <w:rPr>
          <w:lang w:val="en-US"/>
        </w:rPr>
        <w:t xml:space="preserve"> e.g., during </w:t>
      </w:r>
      <w:r w:rsidR="006B044F">
        <w:rPr>
          <w:lang w:val="en-US"/>
        </w:rPr>
        <w:t>sudden drop of the link quality or RLF. There</w:t>
      </w:r>
      <w:r w:rsidR="00AA1090">
        <w:rPr>
          <w:lang w:val="en-US"/>
        </w:rPr>
        <w:t xml:space="preserve"> the path selection / duplication decision </w:t>
      </w:r>
      <w:r w:rsidR="00DA6F3D">
        <w:rPr>
          <w:lang w:val="en-US"/>
        </w:rPr>
        <w:t xml:space="preserve">could </w:t>
      </w:r>
      <w:r w:rsidR="00AA1090">
        <w:rPr>
          <w:lang w:val="en-US"/>
        </w:rPr>
        <w:t xml:space="preserve">be made by the UE. </w:t>
      </w:r>
      <w:r w:rsidR="00531EC3">
        <w:rPr>
          <w:lang w:val="en-US"/>
        </w:rPr>
        <w:t>Considering these aspects</w:t>
      </w:r>
      <w:r w:rsidR="00AA1090">
        <w:rPr>
          <w:lang w:val="en-US"/>
        </w:rPr>
        <w:t xml:space="preserve">, </w:t>
      </w:r>
      <w:r w:rsidR="00531EC3">
        <w:rPr>
          <w:lang w:val="en-US"/>
        </w:rPr>
        <w:t xml:space="preserve">it </w:t>
      </w:r>
      <w:r w:rsidR="00F34704">
        <w:rPr>
          <w:lang w:val="en-US"/>
        </w:rPr>
        <w:t xml:space="preserve">should be studied whether the UE could </w:t>
      </w:r>
      <w:r w:rsidR="00531EC3">
        <w:t>a</w:t>
      </w:r>
      <w:r w:rsidR="00AA1090" w:rsidRPr="00AA1090">
        <w:t>ppl</w:t>
      </w:r>
      <w:r w:rsidR="00F34704">
        <w:t>y</w:t>
      </w:r>
      <w:r w:rsidR="00AA1090" w:rsidRPr="00AA1090">
        <w:t xml:space="preserve"> the path selection / PDCP duplication based on </w:t>
      </w:r>
      <w:r w:rsidR="00F34704">
        <w:t xml:space="preserve">e.g. </w:t>
      </w:r>
      <w:r w:rsidR="00DA6F3D">
        <w:t>DL</w:t>
      </w:r>
      <w:r w:rsidR="00AA1090" w:rsidRPr="00AA1090">
        <w:t xml:space="preserve"> measurements. It is FFS to define exact measurements, which are dependent on the RAN1 progress, and thresholds to be used</w:t>
      </w:r>
      <w:r w:rsidR="00AA1090">
        <w:t xml:space="preserve"> for the dynamic </w:t>
      </w:r>
      <w:r w:rsidR="003C76D0">
        <w:t>configuration</w:t>
      </w:r>
      <w:r w:rsidR="00F34261" w:rsidRPr="00135436">
        <w:t>.</w:t>
      </w:r>
    </w:p>
    <w:p w14:paraId="2AED9E75" w14:textId="0DB0B670" w:rsidR="009C202F" w:rsidRPr="00135436" w:rsidRDefault="00F34704" w:rsidP="00135436">
      <w:pPr>
        <w:pStyle w:val="Proposal"/>
      </w:pPr>
      <w:bookmarkStart w:id="39" w:name="_Toc478145647"/>
      <w:bookmarkStart w:id="40" w:name="_Toc478147308"/>
      <w:bookmarkStart w:id="41" w:name="_Toc478147601"/>
      <w:bookmarkStart w:id="42" w:name="_Toc478163397"/>
      <w:r>
        <w:t>The</w:t>
      </w:r>
      <w:r w:rsidR="00324561">
        <w:t xml:space="preserve"> </w:t>
      </w:r>
      <w:r w:rsidR="00AA1090">
        <w:t>UE</w:t>
      </w:r>
      <w:r>
        <w:t xml:space="preserve"> could</w:t>
      </w:r>
      <w:r w:rsidR="00AA1090">
        <w:t xml:space="preserve"> appl</w:t>
      </w:r>
      <w:r w:rsidR="00F74114">
        <w:t>y</w:t>
      </w:r>
      <w:r w:rsidR="009C202F" w:rsidRPr="00135436">
        <w:t xml:space="preserve"> </w:t>
      </w:r>
      <w:r w:rsidR="00531EC3">
        <w:t xml:space="preserve">dynamic </w:t>
      </w:r>
      <w:r>
        <w:t xml:space="preserve">path selection / PDCP duplication </w:t>
      </w:r>
      <w:r w:rsidR="009C202F" w:rsidRPr="00135436">
        <w:t xml:space="preserve">based on </w:t>
      </w:r>
      <w:r>
        <w:t>DL</w:t>
      </w:r>
      <w:r w:rsidR="009C202F" w:rsidRPr="00135436">
        <w:t xml:space="preserve"> measurements</w:t>
      </w:r>
      <w:r w:rsidR="006B044F">
        <w:t xml:space="preserve"> or detected RLF.</w:t>
      </w:r>
      <w:r w:rsidR="009C202F" w:rsidRPr="00135436">
        <w:t xml:space="preserve"> It is FFS to define</w:t>
      </w:r>
      <w:r w:rsidR="00A23E44">
        <w:t xml:space="preserve"> </w:t>
      </w:r>
      <w:r w:rsidR="009C202F" w:rsidRPr="00135436">
        <w:t>exact measurements and thresholds to be used fo</w:t>
      </w:r>
      <w:r w:rsidR="00F34261">
        <w:t xml:space="preserve">r the dynamic </w:t>
      </w:r>
      <w:r w:rsidR="003C76D0">
        <w:t>configuration</w:t>
      </w:r>
      <w:r w:rsidR="009C202F" w:rsidRPr="00135436">
        <w:t>.</w:t>
      </w:r>
      <w:bookmarkEnd w:id="39"/>
      <w:bookmarkEnd w:id="40"/>
      <w:bookmarkEnd w:id="41"/>
      <w:bookmarkEnd w:id="42"/>
    </w:p>
    <w:p w14:paraId="5111588C" w14:textId="77777777" w:rsidR="00092F34" w:rsidRPr="008E7A7B" w:rsidRDefault="00092F34" w:rsidP="00092F34">
      <w:pPr>
        <w:pStyle w:val="Heading1"/>
        <w:rPr>
          <w:lang w:val="en-US"/>
        </w:rPr>
      </w:pPr>
      <w:r w:rsidRPr="008E7A7B">
        <w:rPr>
          <w:lang w:val="en-US"/>
        </w:rPr>
        <w:t>Conclusion</w:t>
      </w:r>
    </w:p>
    <w:p w14:paraId="217ED2C5" w14:textId="04E49109" w:rsidR="00092F34" w:rsidRDefault="00092F34" w:rsidP="00092F34">
      <w:pPr>
        <w:pStyle w:val="BodyText"/>
        <w:rPr>
          <w:lang w:val="en-US"/>
        </w:rPr>
      </w:pPr>
      <w:r w:rsidRPr="008E7A7B">
        <w:rPr>
          <w:lang w:val="en-US"/>
        </w:rPr>
        <w:t xml:space="preserve">Based on the discussion in </w:t>
      </w:r>
      <w:r w:rsidR="00CB27BB">
        <w:rPr>
          <w:lang w:val="en-US"/>
        </w:rPr>
        <w:t>S</w:t>
      </w:r>
      <w:r w:rsidRPr="008E7A7B">
        <w:rPr>
          <w:lang w:val="en-US"/>
        </w:rPr>
        <w:t xml:space="preserve">ection </w:t>
      </w:r>
      <w:r w:rsidRPr="008E7A7B">
        <w:rPr>
          <w:lang w:val="en-US"/>
        </w:rPr>
        <w:fldChar w:fldCharType="begin"/>
      </w:r>
      <w:r w:rsidRPr="008E7A7B">
        <w:rPr>
          <w:lang w:val="en-US"/>
        </w:rPr>
        <w:instrText xml:space="preserve"> REF _Ref178064866 \r \h </w:instrText>
      </w:r>
      <w:r w:rsidR="00762403" w:rsidRPr="008E7A7B">
        <w:rPr>
          <w:lang w:val="en-US"/>
        </w:rPr>
        <w:instrText xml:space="preserve"> \* MERGEFORMAT </w:instrText>
      </w:r>
      <w:r w:rsidRPr="008E7A7B">
        <w:rPr>
          <w:lang w:val="en-US"/>
        </w:rPr>
      </w:r>
      <w:r w:rsidRPr="008E7A7B">
        <w:rPr>
          <w:lang w:val="en-US"/>
        </w:rPr>
        <w:fldChar w:fldCharType="separate"/>
      </w:r>
      <w:r w:rsidR="00AE2B9F">
        <w:rPr>
          <w:lang w:val="en-US"/>
        </w:rPr>
        <w:t>0</w:t>
      </w:r>
      <w:r w:rsidRPr="008E7A7B">
        <w:rPr>
          <w:lang w:val="en-US"/>
        </w:rPr>
        <w:fldChar w:fldCharType="end"/>
      </w:r>
      <w:r w:rsidRPr="008E7A7B">
        <w:rPr>
          <w:lang w:val="en-US"/>
        </w:rPr>
        <w:t xml:space="preserve"> we </w:t>
      </w:r>
      <w:r w:rsidR="00AF6FA9" w:rsidRPr="008E7A7B">
        <w:rPr>
          <w:lang w:val="en-US"/>
        </w:rPr>
        <w:t>have the following observation</w:t>
      </w:r>
      <w:r w:rsidR="00CB27BB">
        <w:rPr>
          <w:lang w:val="en-US"/>
        </w:rPr>
        <w:t>s</w:t>
      </w:r>
      <w:r w:rsidR="00AF6FA9" w:rsidRPr="008E7A7B">
        <w:rPr>
          <w:lang w:val="en-US"/>
        </w:rPr>
        <w:t xml:space="preserve"> and proposals</w:t>
      </w:r>
      <w:r w:rsidRPr="008E7A7B">
        <w:rPr>
          <w:lang w:val="en-US"/>
        </w:rPr>
        <w:t>:</w:t>
      </w:r>
    </w:p>
    <w:p w14:paraId="502BCF1A" w14:textId="2BDBA91D" w:rsidR="003C76D0" w:rsidRPr="003C76D0" w:rsidRDefault="00F52420" w:rsidP="003C76D0">
      <w:pPr>
        <w:pStyle w:val="Observation"/>
        <w:numPr>
          <w:ilvl w:val="0"/>
          <w:numId w:val="20"/>
        </w:numPr>
        <w:tabs>
          <w:tab w:val="clear" w:pos="1701"/>
        </w:tabs>
        <w:ind w:left="1701" w:hanging="1701"/>
        <w:rPr>
          <w:rFonts w:eastAsiaTheme="minorEastAsia"/>
          <w:lang w:eastAsia="en-US"/>
        </w:rPr>
      </w:pPr>
      <w:r w:rsidRPr="00AF6FA9">
        <w:t xml:space="preserve">Dynamic </w:t>
      </w:r>
      <w:r>
        <w:t>configuration</w:t>
      </w:r>
      <w:r w:rsidRPr="00AF6FA9">
        <w:t xml:space="preserve"> may help to reduce the overhead of duplicated transmissions and limit those to situations where the ext</w:t>
      </w:r>
      <w:r>
        <w:t xml:space="preserve">ra reliability is really needed, which means that </w:t>
      </w:r>
      <w:r w:rsidRPr="00406BCB">
        <w:rPr>
          <w:lang w:val="en-US"/>
        </w:rPr>
        <w:t xml:space="preserve">PDCP PDUs are forwarded either to one lower layer link </w:t>
      </w:r>
      <w:r w:rsidRPr="00406BCB">
        <w:rPr>
          <w:lang w:val="en-US"/>
        </w:rPr>
        <w:lastRenderedPageBreak/>
        <w:t>(i.e., RLC/MAC entity) or both lower l</w:t>
      </w:r>
      <w:r>
        <w:rPr>
          <w:lang w:val="en-US"/>
        </w:rPr>
        <w:t>ayer links by means of dynamic configuration</w:t>
      </w:r>
      <w:r w:rsidRPr="00406BCB">
        <w:rPr>
          <w:lang w:val="en-US"/>
        </w:rPr>
        <w:t xml:space="preserve"> per RRC PDU basis</w:t>
      </w:r>
      <w:r w:rsidR="003C76D0" w:rsidRPr="003C76D0">
        <w:rPr>
          <w:rFonts w:eastAsiaTheme="minorEastAsia"/>
          <w:lang w:eastAsia="en-US"/>
        </w:rPr>
        <w:t>.</w:t>
      </w:r>
    </w:p>
    <w:p w14:paraId="15E41F5B" w14:textId="09AE7B50" w:rsidR="007711C1" w:rsidRDefault="007711C1" w:rsidP="007711C1">
      <w:pPr>
        <w:pStyle w:val="Proposal"/>
        <w:numPr>
          <w:ilvl w:val="0"/>
          <w:numId w:val="0"/>
        </w:numPr>
        <w:tabs>
          <w:tab w:val="clear" w:pos="1701"/>
        </w:tabs>
        <w:ind w:left="1701"/>
      </w:pPr>
    </w:p>
    <w:p w14:paraId="16A482AB" w14:textId="77777777" w:rsidR="00E476CA" w:rsidRPr="00E476CA" w:rsidRDefault="00AE2B9F">
      <w:pPr>
        <w:pStyle w:val="TOC1"/>
        <w:rPr>
          <w:rFonts w:asciiTheme="minorHAnsi" w:eastAsiaTheme="minorEastAsia" w:hAnsiTheme="minorHAnsi" w:cstheme="minorBidi"/>
          <w:b w:val="0"/>
          <w:sz w:val="22"/>
          <w:lang w:val="en-GB" w:eastAsia="fi-FI"/>
        </w:rPr>
      </w:pPr>
      <w:r>
        <w:rPr>
          <w:b w:val="0"/>
        </w:rPr>
        <w:fldChar w:fldCharType="begin"/>
      </w:r>
      <w:r>
        <w:instrText xml:space="preserve"> TOC \f \n \p " " \t "Proposal;1" </w:instrText>
      </w:r>
      <w:r>
        <w:rPr>
          <w:b w:val="0"/>
        </w:rPr>
        <w:fldChar w:fldCharType="separate"/>
      </w:r>
      <w:r w:rsidR="00E476CA" w:rsidRPr="00A85BEA">
        <w:t>Proposal 1</w:t>
      </w:r>
      <w:r w:rsidR="00E476CA" w:rsidRPr="00E476CA">
        <w:rPr>
          <w:rFonts w:asciiTheme="minorHAnsi" w:eastAsiaTheme="minorEastAsia" w:hAnsiTheme="minorHAnsi" w:cstheme="minorBidi"/>
          <w:b w:val="0"/>
          <w:sz w:val="22"/>
          <w:lang w:val="en-GB" w:eastAsia="fi-FI"/>
        </w:rPr>
        <w:tab/>
      </w:r>
      <w:r w:rsidR="00E476CA" w:rsidRPr="00A85BEA">
        <w:rPr>
          <w:spacing w:val="2"/>
          <w:lang w:eastAsia="en-US"/>
        </w:rPr>
        <w:t>Confirm that split SRB supports both path selection and PDCP duplication functions for EN-DC and dual connectivity scenarios where NR is master.</w:t>
      </w:r>
    </w:p>
    <w:p w14:paraId="4035A161" w14:textId="77777777" w:rsidR="00E476CA" w:rsidRPr="00E476CA" w:rsidRDefault="00E476CA">
      <w:pPr>
        <w:pStyle w:val="TOC1"/>
        <w:rPr>
          <w:rFonts w:asciiTheme="minorHAnsi" w:eastAsiaTheme="minorEastAsia" w:hAnsiTheme="minorHAnsi" w:cstheme="minorBidi"/>
          <w:b w:val="0"/>
          <w:sz w:val="22"/>
          <w:lang w:val="en-GB" w:eastAsia="fi-FI"/>
        </w:rPr>
      </w:pPr>
      <w:r w:rsidRPr="00A85BEA">
        <w:t>Proposal 2</w:t>
      </w:r>
      <w:r w:rsidRPr="00E476CA">
        <w:rPr>
          <w:rFonts w:asciiTheme="minorHAnsi" w:eastAsiaTheme="minorEastAsia" w:hAnsiTheme="minorHAnsi" w:cstheme="minorBidi"/>
          <w:b w:val="0"/>
          <w:sz w:val="22"/>
          <w:lang w:val="en-GB" w:eastAsia="fi-FI"/>
        </w:rPr>
        <w:tab/>
      </w:r>
      <w:r w:rsidRPr="00A85BEA">
        <w:t>It should be possible to configure SRB1 and/or SRB2 as a Split SRB.</w:t>
      </w:r>
    </w:p>
    <w:p w14:paraId="647CD61C" w14:textId="77777777" w:rsidR="00E476CA" w:rsidRPr="00E476CA" w:rsidRDefault="00E476CA">
      <w:pPr>
        <w:pStyle w:val="TOC1"/>
        <w:rPr>
          <w:rFonts w:asciiTheme="minorHAnsi" w:eastAsiaTheme="minorEastAsia" w:hAnsiTheme="minorHAnsi" w:cstheme="minorBidi"/>
          <w:b w:val="0"/>
          <w:sz w:val="22"/>
          <w:lang w:val="en-GB" w:eastAsia="fi-FI"/>
        </w:rPr>
      </w:pPr>
      <w:r w:rsidRPr="00A85BEA">
        <w:t>Proposal 3</w:t>
      </w:r>
      <w:r w:rsidRPr="00E476CA">
        <w:rPr>
          <w:rFonts w:asciiTheme="minorHAnsi" w:eastAsiaTheme="minorEastAsia" w:hAnsiTheme="minorHAnsi" w:cstheme="minorBidi"/>
          <w:b w:val="0"/>
          <w:sz w:val="22"/>
          <w:lang w:val="en-GB" w:eastAsia="fi-FI"/>
        </w:rPr>
        <w:tab/>
      </w:r>
      <w:r w:rsidRPr="00A85BEA">
        <w:t>In the downlink, usage of duplication and path selection rules can be left to network implementation.</w:t>
      </w:r>
    </w:p>
    <w:p w14:paraId="242EE224" w14:textId="77777777" w:rsidR="00E476CA" w:rsidRPr="00E476CA" w:rsidRDefault="00E476CA">
      <w:pPr>
        <w:pStyle w:val="TOC1"/>
        <w:rPr>
          <w:rFonts w:asciiTheme="minorHAnsi" w:eastAsiaTheme="minorEastAsia" w:hAnsiTheme="minorHAnsi" w:cstheme="minorBidi"/>
          <w:b w:val="0"/>
          <w:sz w:val="22"/>
          <w:lang w:val="en-GB" w:eastAsia="fi-FI"/>
        </w:rPr>
      </w:pPr>
      <w:r w:rsidRPr="00A85BEA">
        <w:t>Proposal 4</w:t>
      </w:r>
      <w:r w:rsidRPr="00E476CA">
        <w:rPr>
          <w:rFonts w:asciiTheme="minorHAnsi" w:eastAsiaTheme="minorEastAsia" w:hAnsiTheme="minorHAnsi" w:cstheme="minorBidi"/>
          <w:b w:val="0"/>
          <w:sz w:val="22"/>
          <w:lang w:val="en-GB" w:eastAsia="fi-FI"/>
        </w:rPr>
        <w:tab/>
      </w:r>
      <w:r>
        <w:t xml:space="preserve">PDCP duplication function </w:t>
      </w:r>
      <w:r w:rsidRPr="00A85BEA">
        <w:t>in the uplink can be configured per SRB by means of RRC connection (re)-configuration, which means that all PDCP PDUs are forwarded to both lower layer links (i.e., RLC/MAC entity).</w:t>
      </w:r>
    </w:p>
    <w:p w14:paraId="35A63D1F" w14:textId="77777777" w:rsidR="00E476CA" w:rsidRPr="00E476CA" w:rsidRDefault="00E476CA">
      <w:pPr>
        <w:pStyle w:val="TOC1"/>
        <w:rPr>
          <w:rFonts w:asciiTheme="minorHAnsi" w:eastAsiaTheme="minorEastAsia" w:hAnsiTheme="minorHAnsi" w:cstheme="minorBidi"/>
          <w:b w:val="0"/>
          <w:sz w:val="22"/>
          <w:lang w:val="en-GB" w:eastAsia="fi-FI"/>
        </w:rPr>
      </w:pPr>
      <w:r w:rsidRPr="00A85BEA">
        <w:t>Proposal 5</w:t>
      </w:r>
      <w:r w:rsidRPr="00E476CA">
        <w:rPr>
          <w:rFonts w:asciiTheme="minorHAnsi" w:eastAsiaTheme="minorEastAsia" w:hAnsiTheme="minorHAnsi" w:cstheme="minorBidi"/>
          <w:b w:val="0"/>
          <w:sz w:val="22"/>
          <w:lang w:val="en-GB" w:eastAsia="fi-FI"/>
        </w:rPr>
        <w:tab/>
      </w:r>
      <w:r w:rsidRPr="00A85BEA">
        <w:t xml:space="preserve">In addition, </w:t>
      </w:r>
      <w:r>
        <w:t xml:space="preserve">PDCP duplication function in the uplink, which has been </w:t>
      </w:r>
      <w:r w:rsidRPr="00A85BEA">
        <w:t>configured by RRC connection (re-)configuration, can be activated or deactivated by means of a PDCP control command.</w:t>
      </w:r>
    </w:p>
    <w:p w14:paraId="45839106" w14:textId="77777777" w:rsidR="00E476CA" w:rsidRPr="00E476CA" w:rsidRDefault="00E476CA">
      <w:pPr>
        <w:pStyle w:val="TOC1"/>
        <w:rPr>
          <w:rFonts w:asciiTheme="minorHAnsi" w:eastAsiaTheme="minorEastAsia" w:hAnsiTheme="minorHAnsi" w:cstheme="minorBidi"/>
          <w:b w:val="0"/>
          <w:sz w:val="22"/>
          <w:lang w:val="en-GB" w:eastAsia="fi-FI"/>
        </w:rPr>
      </w:pPr>
      <w:r w:rsidRPr="00A85BEA">
        <w:t>Proposal 6</w:t>
      </w:r>
      <w:r w:rsidRPr="00E476CA">
        <w:rPr>
          <w:rFonts w:asciiTheme="minorHAnsi" w:eastAsiaTheme="minorEastAsia" w:hAnsiTheme="minorHAnsi" w:cstheme="minorBidi"/>
          <w:b w:val="0"/>
          <w:sz w:val="22"/>
          <w:lang w:val="en-GB" w:eastAsia="fi-FI"/>
        </w:rPr>
        <w:tab/>
      </w:r>
      <w:r w:rsidRPr="00A85BEA">
        <w:t>It should be possible to configure single UL per SRB similar to LTE Rel-12 by means of a RRC connection (re-)configuration, which means that PDCP PDUs are forwarded via one of the lower layer links (i.e., RLC/MAC entity).</w:t>
      </w:r>
    </w:p>
    <w:p w14:paraId="635F66F3" w14:textId="77777777" w:rsidR="00E476CA" w:rsidRPr="00E476CA" w:rsidRDefault="00E476CA">
      <w:pPr>
        <w:pStyle w:val="TOC1"/>
        <w:rPr>
          <w:rFonts w:asciiTheme="minorHAnsi" w:eastAsiaTheme="minorEastAsia" w:hAnsiTheme="minorHAnsi" w:cstheme="minorBidi"/>
          <w:b w:val="0"/>
          <w:sz w:val="22"/>
          <w:lang w:val="en-GB" w:eastAsia="fi-FI"/>
        </w:rPr>
      </w:pPr>
      <w:r>
        <w:t>Proposal 7</w:t>
      </w:r>
      <w:r w:rsidRPr="00E476CA">
        <w:rPr>
          <w:rFonts w:asciiTheme="minorHAnsi" w:eastAsiaTheme="minorEastAsia" w:hAnsiTheme="minorHAnsi" w:cstheme="minorBidi"/>
          <w:b w:val="0"/>
          <w:sz w:val="22"/>
          <w:lang w:val="en-GB" w:eastAsia="fi-FI"/>
        </w:rPr>
        <w:tab/>
      </w:r>
      <w:r>
        <w:t>The UE could apply dynamic path selection / PDCP duplication based on DL measurements or detected RLF. It is FFS to define exact measurements and thresholds to be used for the dynamic configuration.</w:t>
      </w:r>
    </w:p>
    <w:p w14:paraId="5D5CC877" w14:textId="751DE343" w:rsidR="00AE2B9F" w:rsidRPr="00CE0424" w:rsidRDefault="00AE2B9F" w:rsidP="00AE2B9F">
      <w:pPr>
        <w:rPr>
          <w:b/>
          <w:bCs/>
        </w:rPr>
      </w:pPr>
      <w:r>
        <w:rPr>
          <w:b/>
          <w:bCs/>
        </w:rPr>
        <w:fldChar w:fldCharType="end"/>
      </w:r>
    </w:p>
    <w:p w14:paraId="1BB98CFE" w14:textId="2C4E3F8D" w:rsidR="00AE2B9F" w:rsidRDefault="00AE2B9F" w:rsidP="00AE2B9F">
      <w:pPr>
        <w:pStyle w:val="BodyText"/>
      </w:pPr>
    </w:p>
    <w:p w14:paraId="50E8C2A3" w14:textId="77777777" w:rsidR="00AE2B9F" w:rsidRDefault="00AE2B9F" w:rsidP="00AE2B9F">
      <w:pPr>
        <w:pStyle w:val="BodyText"/>
      </w:pPr>
    </w:p>
    <w:p w14:paraId="6318B2E6" w14:textId="71CE8F31" w:rsidR="00F507D1" w:rsidRPr="00406BCB" w:rsidRDefault="00F507D1" w:rsidP="00847866">
      <w:pPr>
        <w:pStyle w:val="Heading1"/>
        <w:rPr>
          <w:lang w:val="en-US"/>
        </w:rPr>
      </w:pPr>
      <w:r w:rsidRPr="00406BCB">
        <w:rPr>
          <w:lang w:val="en-US"/>
        </w:rPr>
        <w:t>References</w:t>
      </w:r>
    </w:p>
    <w:p w14:paraId="2E5A82E1" w14:textId="77777777" w:rsidR="004F572F" w:rsidRDefault="004F572F" w:rsidP="004F572F">
      <w:pPr>
        <w:pStyle w:val="Reference"/>
        <w:numPr>
          <w:ilvl w:val="0"/>
          <w:numId w:val="10"/>
        </w:numPr>
        <w:textAlignment w:val="auto"/>
      </w:pPr>
      <w:bookmarkStart w:id="43" w:name="_Ref458088376"/>
      <w:bookmarkStart w:id="44" w:name="_Ref478044125"/>
      <w:bookmarkStart w:id="45" w:name="_Ref458502731"/>
      <w:bookmarkStart w:id="46" w:name="_Ref450741263"/>
      <w:bookmarkStart w:id="47" w:name="_Ref473905534"/>
      <w:bookmarkEnd w:id="43"/>
      <w:r>
        <w:rPr>
          <w:rStyle w:val="IvDbodytextChar"/>
        </w:rPr>
        <w:t>3GPP TR 36.842, Study on Small Cell enhancements for E-UTRA and E-UTRAN; Higher layer aspects (Release 12), December 2013.</w:t>
      </w:r>
      <w:bookmarkEnd w:id="44"/>
    </w:p>
    <w:p w14:paraId="2F2DCFEB" w14:textId="5CCDA276" w:rsidR="004F572F" w:rsidRDefault="0042167E" w:rsidP="004F572F">
      <w:pPr>
        <w:pStyle w:val="Reference"/>
      </w:pPr>
      <w:bookmarkStart w:id="48" w:name="_Ref478044137"/>
      <w:bookmarkEnd w:id="45"/>
      <w:bookmarkEnd w:id="46"/>
      <w:r>
        <w:t>R2-17</w:t>
      </w:r>
      <w:r w:rsidR="00B62510">
        <w:t>02711</w:t>
      </w:r>
      <w:r>
        <w:t>, RLM and RLF in NR, Ericsson, RAN2#9</w:t>
      </w:r>
      <w:r w:rsidR="00B62510">
        <w:t>7bis</w:t>
      </w:r>
      <w:r w:rsidRPr="00583BD9">
        <w:t xml:space="preserve">, </w:t>
      </w:r>
      <w:r>
        <w:t>Ericsson</w:t>
      </w:r>
      <w:r w:rsidRPr="00583BD9">
        <w:t>.</w:t>
      </w:r>
      <w:bookmarkEnd w:id="47"/>
      <w:bookmarkEnd w:id="48"/>
    </w:p>
    <w:p w14:paraId="57DE616E" w14:textId="52522E3D" w:rsidR="00183F84" w:rsidRPr="0042167E" w:rsidRDefault="00183F84" w:rsidP="00183F84">
      <w:pPr>
        <w:pStyle w:val="Reference"/>
      </w:pPr>
      <w:bookmarkStart w:id="49" w:name="_Ref478134114"/>
      <w:r>
        <w:t xml:space="preserve">R2-170xxxx, </w:t>
      </w:r>
      <w:r w:rsidRPr="00183F84">
        <w:t>Duplication in UL in Dual connectivity</w:t>
      </w:r>
      <w:r>
        <w:t>, Ericsson, RAN2#97bis</w:t>
      </w:r>
      <w:r w:rsidRPr="00583BD9">
        <w:t xml:space="preserve">, </w:t>
      </w:r>
      <w:r>
        <w:t>Ericsson</w:t>
      </w:r>
      <w:r w:rsidRPr="00583BD9">
        <w:t>.</w:t>
      </w:r>
      <w:bookmarkEnd w:id="49"/>
    </w:p>
    <w:sectPr w:rsidR="00183F84" w:rsidRPr="0042167E">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3EDCB" w14:textId="77777777" w:rsidR="00C42DDA" w:rsidRDefault="00C42DDA">
      <w:r>
        <w:separator/>
      </w:r>
    </w:p>
  </w:endnote>
  <w:endnote w:type="continuationSeparator" w:id="0">
    <w:p w14:paraId="6EE40B82" w14:textId="77777777" w:rsidR="00C42DDA" w:rsidRDefault="00C42DDA">
      <w:r>
        <w:continuationSeparator/>
      </w:r>
    </w:p>
  </w:endnote>
  <w:endnote w:type="continuationNotice" w:id="1">
    <w:p w14:paraId="6A9C9C9A" w14:textId="77777777" w:rsidR="00C42DDA" w:rsidRDefault="00C42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19E074C7" w:rsidR="000C1DF5" w:rsidRDefault="000C1D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76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76C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34734" w14:textId="77777777" w:rsidR="00C42DDA" w:rsidRDefault="00C42DDA">
      <w:r>
        <w:separator/>
      </w:r>
    </w:p>
  </w:footnote>
  <w:footnote w:type="continuationSeparator" w:id="0">
    <w:p w14:paraId="1226795A" w14:textId="77777777" w:rsidR="00C42DDA" w:rsidRDefault="00C42DDA">
      <w:r>
        <w:continuationSeparator/>
      </w:r>
    </w:p>
  </w:footnote>
  <w:footnote w:type="continuationNotice" w:id="1">
    <w:p w14:paraId="4699CB23" w14:textId="77777777" w:rsidR="00C42DDA" w:rsidRDefault="00C42D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0C1DF5" w:rsidRDefault="000C1DF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BFE5E" w14:textId="77777777" w:rsidR="000C1DF5" w:rsidRDefault="000C1D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1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1"/>
  </w:num>
  <w:num w:numId="14">
    <w:abstractNumId w:val="0"/>
  </w:num>
  <w:num w:numId="15">
    <w:abstractNumId w:val="12"/>
    <w:lvlOverride w:ilvl="0">
      <w:startOverride w:val="1"/>
    </w:lvlOverride>
  </w:num>
  <w:num w:numId="16">
    <w:abstractNumId w:val="7"/>
    <w:lvlOverride w:ilvl="0">
      <w:startOverride w:val="3"/>
    </w:lvlOverride>
  </w:num>
  <w:num w:numId="17">
    <w:abstractNumId w:val="7"/>
    <w:lvlOverride w:ilvl="0">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num>
  <w:num w:numId="20">
    <w:abstractNumId w:val="12"/>
    <w:lvlOverride w:ilvl="0">
      <w:startOverride w:val="1"/>
    </w:lvlOverride>
  </w:num>
  <w:num w:numId="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59CB"/>
    <w:rsid w:val="0000613D"/>
    <w:rsid w:val="00006446"/>
    <w:rsid w:val="00006896"/>
    <w:rsid w:val="00007CDC"/>
    <w:rsid w:val="00007EC5"/>
    <w:rsid w:val="00011B28"/>
    <w:rsid w:val="00012248"/>
    <w:rsid w:val="00013E1A"/>
    <w:rsid w:val="00015D15"/>
    <w:rsid w:val="000246F0"/>
    <w:rsid w:val="0002564D"/>
    <w:rsid w:val="00025ECA"/>
    <w:rsid w:val="00026D5D"/>
    <w:rsid w:val="00027939"/>
    <w:rsid w:val="00027BFB"/>
    <w:rsid w:val="00031940"/>
    <w:rsid w:val="000325B8"/>
    <w:rsid w:val="000336B7"/>
    <w:rsid w:val="00034828"/>
    <w:rsid w:val="00034C15"/>
    <w:rsid w:val="00035FA9"/>
    <w:rsid w:val="00036BA1"/>
    <w:rsid w:val="000422E2"/>
    <w:rsid w:val="00042F22"/>
    <w:rsid w:val="000444EF"/>
    <w:rsid w:val="0004531B"/>
    <w:rsid w:val="00052A07"/>
    <w:rsid w:val="000534E3"/>
    <w:rsid w:val="0005606A"/>
    <w:rsid w:val="00057117"/>
    <w:rsid w:val="0006144B"/>
    <w:rsid w:val="000616E7"/>
    <w:rsid w:val="0006487E"/>
    <w:rsid w:val="00065E1A"/>
    <w:rsid w:val="00066919"/>
    <w:rsid w:val="00070C5E"/>
    <w:rsid w:val="00071F9C"/>
    <w:rsid w:val="00073E88"/>
    <w:rsid w:val="00077E5F"/>
    <w:rsid w:val="0008036A"/>
    <w:rsid w:val="00081AE6"/>
    <w:rsid w:val="00082ECE"/>
    <w:rsid w:val="000855EB"/>
    <w:rsid w:val="00085B52"/>
    <w:rsid w:val="000866F2"/>
    <w:rsid w:val="0009009F"/>
    <w:rsid w:val="00091023"/>
    <w:rsid w:val="00091557"/>
    <w:rsid w:val="000924C1"/>
    <w:rsid w:val="000924F0"/>
    <w:rsid w:val="00092F34"/>
    <w:rsid w:val="00093474"/>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2A5"/>
    <w:rsid w:val="000D0D07"/>
    <w:rsid w:val="000D1DE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DF3"/>
    <w:rsid w:val="001002F7"/>
    <w:rsid w:val="001005FF"/>
    <w:rsid w:val="0010312D"/>
    <w:rsid w:val="001062FB"/>
    <w:rsid w:val="001063E6"/>
    <w:rsid w:val="00111C3F"/>
    <w:rsid w:val="00113CF4"/>
    <w:rsid w:val="001153EA"/>
    <w:rsid w:val="00115643"/>
    <w:rsid w:val="00116765"/>
    <w:rsid w:val="001219F5"/>
    <w:rsid w:val="00121A20"/>
    <w:rsid w:val="00122F2E"/>
    <w:rsid w:val="0012377F"/>
    <w:rsid w:val="00124314"/>
    <w:rsid w:val="001245A9"/>
    <w:rsid w:val="00126B4A"/>
    <w:rsid w:val="001324A5"/>
    <w:rsid w:val="00132FD0"/>
    <w:rsid w:val="001341E8"/>
    <w:rsid w:val="001344C0"/>
    <w:rsid w:val="001346FA"/>
    <w:rsid w:val="00135252"/>
    <w:rsid w:val="00135436"/>
    <w:rsid w:val="00137AB5"/>
    <w:rsid w:val="00137F0B"/>
    <w:rsid w:val="00150D36"/>
    <w:rsid w:val="00151880"/>
    <w:rsid w:val="00151E23"/>
    <w:rsid w:val="001526E0"/>
    <w:rsid w:val="0015361F"/>
    <w:rsid w:val="00154970"/>
    <w:rsid w:val="001551B5"/>
    <w:rsid w:val="00155C3A"/>
    <w:rsid w:val="001643A8"/>
    <w:rsid w:val="001659C1"/>
    <w:rsid w:val="00167727"/>
    <w:rsid w:val="00167798"/>
    <w:rsid w:val="001710D6"/>
    <w:rsid w:val="00173A8E"/>
    <w:rsid w:val="00176106"/>
    <w:rsid w:val="00177795"/>
    <w:rsid w:val="0018143F"/>
    <w:rsid w:val="00183F84"/>
    <w:rsid w:val="0018588A"/>
    <w:rsid w:val="001901FE"/>
    <w:rsid w:val="00190AC1"/>
    <w:rsid w:val="00192432"/>
    <w:rsid w:val="0019341A"/>
    <w:rsid w:val="00193920"/>
    <w:rsid w:val="00197DF9"/>
    <w:rsid w:val="001A1987"/>
    <w:rsid w:val="001A2564"/>
    <w:rsid w:val="001A4F34"/>
    <w:rsid w:val="001A6173"/>
    <w:rsid w:val="001A6CBA"/>
    <w:rsid w:val="001B0D97"/>
    <w:rsid w:val="001B5A5D"/>
    <w:rsid w:val="001C0EBA"/>
    <w:rsid w:val="001C18A6"/>
    <w:rsid w:val="001C1CE5"/>
    <w:rsid w:val="001C3D2A"/>
    <w:rsid w:val="001C6495"/>
    <w:rsid w:val="001D51BA"/>
    <w:rsid w:val="001D6342"/>
    <w:rsid w:val="001D6D53"/>
    <w:rsid w:val="001E1371"/>
    <w:rsid w:val="001E58E2"/>
    <w:rsid w:val="001E7037"/>
    <w:rsid w:val="001E7AED"/>
    <w:rsid w:val="001F07A9"/>
    <w:rsid w:val="001F3916"/>
    <w:rsid w:val="001F54C5"/>
    <w:rsid w:val="001F662C"/>
    <w:rsid w:val="001F7074"/>
    <w:rsid w:val="00200490"/>
    <w:rsid w:val="00201F3A"/>
    <w:rsid w:val="00203F96"/>
    <w:rsid w:val="00204CD9"/>
    <w:rsid w:val="002069B2"/>
    <w:rsid w:val="00206CB8"/>
    <w:rsid w:val="00207FA3"/>
    <w:rsid w:val="00214DA8"/>
    <w:rsid w:val="00215423"/>
    <w:rsid w:val="002158FA"/>
    <w:rsid w:val="00220600"/>
    <w:rsid w:val="002219D9"/>
    <w:rsid w:val="002224DB"/>
    <w:rsid w:val="00223FCB"/>
    <w:rsid w:val="002252C3"/>
    <w:rsid w:val="00225648"/>
    <w:rsid w:val="00225C54"/>
    <w:rsid w:val="00230765"/>
    <w:rsid w:val="0023189D"/>
    <w:rsid w:val="002319E4"/>
    <w:rsid w:val="00231E13"/>
    <w:rsid w:val="0023495D"/>
    <w:rsid w:val="00235632"/>
    <w:rsid w:val="00235872"/>
    <w:rsid w:val="00241559"/>
    <w:rsid w:val="00242D23"/>
    <w:rsid w:val="00243155"/>
    <w:rsid w:val="002435B3"/>
    <w:rsid w:val="002458EB"/>
    <w:rsid w:val="002476EC"/>
    <w:rsid w:val="00247D8D"/>
    <w:rsid w:val="002500C8"/>
    <w:rsid w:val="00257124"/>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102A"/>
    <w:rsid w:val="002825B5"/>
    <w:rsid w:val="0028280A"/>
    <w:rsid w:val="00286ACD"/>
    <w:rsid w:val="00287838"/>
    <w:rsid w:val="002907B5"/>
    <w:rsid w:val="00292EB7"/>
    <w:rsid w:val="00296227"/>
    <w:rsid w:val="00296F44"/>
    <w:rsid w:val="00297235"/>
    <w:rsid w:val="0029777D"/>
    <w:rsid w:val="002A055E"/>
    <w:rsid w:val="002A1D4E"/>
    <w:rsid w:val="002A2869"/>
    <w:rsid w:val="002A5B83"/>
    <w:rsid w:val="002B24D6"/>
    <w:rsid w:val="002C18BB"/>
    <w:rsid w:val="002C41E6"/>
    <w:rsid w:val="002C535B"/>
    <w:rsid w:val="002D071A"/>
    <w:rsid w:val="002D1D2C"/>
    <w:rsid w:val="002D2CAF"/>
    <w:rsid w:val="002D34B2"/>
    <w:rsid w:val="002D7637"/>
    <w:rsid w:val="002E0010"/>
    <w:rsid w:val="002E0159"/>
    <w:rsid w:val="002E17F2"/>
    <w:rsid w:val="002E44D0"/>
    <w:rsid w:val="002E7CAE"/>
    <w:rsid w:val="002F2771"/>
    <w:rsid w:val="002F37A9"/>
    <w:rsid w:val="002F77DA"/>
    <w:rsid w:val="002F7AAA"/>
    <w:rsid w:val="0030105C"/>
    <w:rsid w:val="00301CE6"/>
    <w:rsid w:val="00301E48"/>
    <w:rsid w:val="0030256B"/>
    <w:rsid w:val="0030403E"/>
    <w:rsid w:val="0030501F"/>
    <w:rsid w:val="00307BA1"/>
    <w:rsid w:val="00310589"/>
    <w:rsid w:val="00311702"/>
    <w:rsid w:val="00311E82"/>
    <w:rsid w:val="00313FD6"/>
    <w:rsid w:val="003143BD"/>
    <w:rsid w:val="00315635"/>
    <w:rsid w:val="003178DB"/>
    <w:rsid w:val="003203ED"/>
    <w:rsid w:val="00321A15"/>
    <w:rsid w:val="00322AB0"/>
    <w:rsid w:val="00322C9F"/>
    <w:rsid w:val="00324561"/>
    <w:rsid w:val="00324644"/>
    <w:rsid w:val="00324D23"/>
    <w:rsid w:val="00331751"/>
    <w:rsid w:val="00334579"/>
    <w:rsid w:val="00335858"/>
    <w:rsid w:val="00335D45"/>
    <w:rsid w:val="00336BDA"/>
    <w:rsid w:val="003410E4"/>
    <w:rsid w:val="00342BD7"/>
    <w:rsid w:val="00343A07"/>
    <w:rsid w:val="00346333"/>
    <w:rsid w:val="00346DB5"/>
    <w:rsid w:val="003477B1"/>
    <w:rsid w:val="0035482C"/>
    <w:rsid w:val="00357143"/>
    <w:rsid w:val="00357380"/>
    <w:rsid w:val="003602D9"/>
    <w:rsid w:val="003604CE"/>
    <w:rsid w:val="00362BB9"/>
    <w:rsid w:val="00370E47"/>
    <w:rsid w:val="00371AAC"/>
    <w:rsid w:val="003742AC"/>
    <w:rsid w:val="00377CE1"/>
    <w:rsid w:val="003814D3"/>
    <w:rsid w:val="00385BF0"/>
    <w:rsid w:val="003910AA"/>
    <w:rsid w:val="003939FF"/>
    <w:rsid w:val="00393EA1"/>
    <w:rsid w:val="003A076E"/>
    <w:rsid w:val="003A154F"/>
    <w:rsid w:val="003A1AB8"/>
    <w:rsid w:val="003A2223"/>
    <w:rsid w:val="003A2A0F"/>
    <w:rsid w:val="003A45A1"/>
    <w:rsid w:val="003A4C20"/>
    <w:rsid w:val="003A5B0A"/>
    <w:rsid w:val="003A6BAC"/>
    <w:rsid w:val="003A7EF3"/>
    <w:rsid w:val="003B159C"/>
    <w:rsid w:val="003B369F"/>
    <w:rsid w:val="003B36A3"/>
    <w:rsid w:val="003B3C3F"/>
    <w:rsid w:val="003B4A97"/>
    <w:rsid w:val="003B7177"/>
    <w:rsid w:val="003B7333"/>
    <w:rsid w:val="003B7FE5"/>
    <w:rsid w:val="003C11C8"/>
    <w:rsid w:val="003C2702"/>
    <w:rsid w:val="003C302A"/>
    <w:rsid w:val="003C76D0"/>
    <w:rsid w:val="003C7806"/>
    <w:rsid w:val="003C7829"/>
    <w:rsid w:val="003D0488"/>
    <w:rsid w:val="003D109F"/>
    <w:rsid w:val="003D2478"/>
    <w:rsid w:val="003D2B1B"/>
    <w:rsid w:val="003D2FC4"/>
    <w:rsid w:val="003D3C45"/>
    <w:rsid w:val="003D43AD"/>
    <w:rsid w:val="003D5B1F"/>
    <w:rsid w:val="003D5E56"/>
    <w:rsid w:val="003E15FA"/>
    <w:rsid w:val="003E1A76"/>
    <w:rsid w:val="003E55E4"/>
    <w:rsid w:val="003E74E3"/>
    <w:rsid w:val="003E7794"/>
    <w:rsid w:val="003F05C7"/>
    <w:rsid w:val="003F2CD4"/>
    <w:rsid w:val="003F2F8E"/>
    <w:rsid w:val="003F30C4"/>
    <w:rsid w:val="003F66C9"/>
    <w:rsid w:val="003F6BBE"/>
    <w:rsid w:val="004000E8"/>
    <w:rsid w:val="00402119"/>
    <w:rsid w:val="00402E2B"/>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42F4"/>
    <w:rsid w:val="00424E2D"/>
    <w:rsid w:val="00426B40"/>
    <w:rsid w:val="00427248"/>
    <w:rsid w:val="00433253"/>
    <w:rsid w:val="00433B2B"/>
    <w:rsid w:val="00434026"/>
    <w:rsid w:val="00437447"/>
    <w:rsid w:val="00441A92"/>
    <w:rsid w:val="00441BE2"/>
    <w:rsid w:val="00444F56"/>
    <w:rsid w:val="00446488"/>
    <w:rsid w:val="0045110E"/>
    <w:rsid w:val="00451457"/>
    <w:rsid w:val="004517AA"/>
    <w:rsid w:val="00451DCD"/>
    <w:rsid w:val="00452114"/>
    <w:rsid w:val="00452CAC"/>
    <w:rsid w:val="0045432A"/>
    <w:rsid w:val="004551FB"/>
    <w:rsid w:val="00457565"/>
    <w:rsid w:val="00457B71"/>
    <w:rsid w:val="00462950"/>
    <w:rsid w:val="00465F3A"/>
    <w:rsid w:val="004669E2"/>
    <w:rsid w:val="00470C31"/>
    <w:rsid w:val="004734D0"/>
    <w:rsid w:val="0047534F"/>
    <w:rsid w:val="0047556B"/>
    <w:rsid w:val="00477768"/>
    <w:rsid w:val="0048100B"/>
    <w:rsid w:val="0048388F"/>
    <w:rsid w:val="00486644"/>
    <w:rsid w:val="00487A3E"/>
    <w:rsid w:val="00492BC5"/>
    <w:rsid w:val="004964F1"/>
    <w:rsid w:val="004A16BC"/>
    <w:rsid w:val="004A2B94"/>
    <w:rsid w:val="004A3758"/>
    <w:rsid w:val="004A4096"/>
    <w:rsid w:val="004B277B"/>
    <w:rsid w:val="004B4700"/>
    <w:rsid w:val="004B4BFE"/>
    <w:rsid w:val="004B7C0C"/>
    <w:rsid w:val="004B7E44"/>
    <w:rsid w:val="004C0556"/>
    <w:rsid w:val="004C3898"/>
    <w:rsid w:val="004D36B1"/>
    <w:rsid w:val="004D7EBD"/>
    <w:rsid w:val="004E2680"/>
    <w:rsid w:val="004E28F9"/>
    <w:rsid w:val="004E462E"/>
    <w:rsid w:val="004E56DC"/>
    <w:rsid w:val="004E6AA9"/>
    <w:rsid w:val="004E76F4"/>
    <w:rsid w:val="004F01E4"/>
    <w:rsid w:val="004F0B4E"/>
    <w:rsid w:val="004F0B6C"/>
    <w:rsid w:val="004F2078"/>
    <w:rsid w:val="004F4DA3"/>
    <w:rsid w:val="004F572F"/>
    <w:rsid w:val="004F5B62"/>
    <w:rsid w:val="004F6661"/>
    <w:rsid w:val="00504308"/>
    <w:rsid w:val="00506557"/>
    <w:rsid w:val="0050677A"/>
    <w:rsid w:val="005108D8"/>
    <w:rsid w:val="00510BC0"/>
    <w:rsid w:val="005111E2"/>
    <w:rsid w:val="005116F9"/>
    <w:rsid w:val="005117D1"/>
    <w:rsid w:val="0051291E"/>
    <w:rsid w:val="005153A7"/>
    <w:rsid w:val="005154AE"/>
    <w:rsid w:val="00515F41"/>
    <w:rsid w:val="00517113"/>
    <w:rsid w:val="005201AA"/>
    <w:rsid w:val="00520FD3"/>
    <w:rsid w:val="005219CF"/>
    <w:rsid w:val="0052217D"/>
    <w:rsid w:val="00530213"/>
    <w:rsid w:val="00530BE5"/>
    <w:rsid w:val="00531EC3"/>
    <w:rsid w:val="005346B6"/>
    <w:rsid w:val="00534B59"/>
    <w:rsid w:val="00536759"/>
    <w:rsid w:val="00537C62"/>
    <w:rsid w:val="00542239"/>
    <w:rsid w:val="00546970"/>
    <w:rsid w:val="00547DA4"/>
    <w:rsid w:val="00554E19"/>
    <w:rsid w:val="00554F75"/>
    <w:rsid w:val="00555B13"/>
    <w:rsid w:val="0056121F"/>
    <w:rsid w:val="005657D7"/>
    <w:rsid w:val="00572505"/>
    <w:rsid w:val="0058053B"/>
    <w:rsid w:val="00582809"/>
    <w:rsid w:val="005853E0"/>
    <w:rsid w:val="005866DB"/>
    <w:rsid w:val="0058798C"/>
    <w:rsid w:val="005900FA"/>
    <w:rsid w:val="00591C4A"/>
    <w:rsid w:val="005935A4"/>
    <w:rsid w:val="005948C2"/>
    <w:rsid w:val="005958B0"/>
    <w:rsid w:val="00595DCA"/>
    <w:rsid w:val="0059779B"/>
    <w:rsid w:val="005A209A"/>
    <w:rsid w:val="005A2640"/>
    <w:rsid w:val="005A4993"/>
    <w:rsid w:val="005A54CD"/>
    <w:rsid w:val="005A5DE4"/>
    <w:rsid w:val="005A6006"/>
    <w:rsid w:val="005A662D"/>
    <w:rsid w:val="005B35D7"/>
    <w:rsid w:val="005B392A"/>
    <w:rsid w:val="005B3AA3"/>
    <w:rsid w:val="005B4ED7"/>
    <w:rsid w:val="005B6F83"/>
    <w:rsid w:val="005C630A"/>
    <w:rsid w:val="005C6B8F"/>
    <w:rsid w:val="005C74FB"/>
    <w:rsid w:val="005D1602"/>
    <w:rsid w:val="005E091D"/>
    <w:rsid w:val="005E1345"/>
    <w:rsid w:val="005E385F"/>
    <w:rsid w:val="005E5B81"/>
    <w:rsid w:val="005E6E37"/>
    <w:rsid w:val="005F2CB1"/>
    <w:rsid w:val="005F3025"/>
    <w:rsid w:val="005F618C"/>
    <w:rsid w:val="005F6C0A"/>
    <w:rsid w:val="005F70BD"/>
    <w:rsid w:val="006025A6"/>
    <w:rsid w:val="0060283C"/>
    <w:rsid w:val="006041E7"/>
    <w:rsid w:val="00604F14"/>
    <w:rsid w:val="00611B83"/>
    <w:rsid w:val="00611DBC"/>
    <w:rsid w:val="00613257"/>
    <w:rsid w:val="00615919"/>
    <w:rsid w:val="0061722F"/>
    <w:rsid w:val="00620798"/>
    <w:rsid w:val="00620A71"/>
    <w:rsid w:val="00620D80"/>
    <w:rsid w:val="00621F18"/>
    <w:rsid w:val="006234A6"/>
    <w:rsid w:val="00624D23"/>
    <w:rsid w:val="00624E82"/>
    <w:rsid w:val="00630001"/>
    <w:rsid w:val="006311B3"/>
    <w:rsid w:val="0063284C"/>
    <w:rsid w:val="006361FA"/>
    <w:rsid w:val="00636398"/>
    <w:rsid w:val="006368D3"/>
    <w:rsid w:val="006377EC"/>
    <w:rsid w:val="0064151F"/>
    <w:rsid w:val="00641533"/>
    <w:rsid w:val="0064208D"/>
    <w:rsid w:val="0064284E"/>
    <w:rsid w:val="00643475"/>
    <w:rsid w:val="0064396A"/>
    <w:rsid w:val="0064624E"/>
    <w:rsid w:val="0064746F"/>
    <w:rsid w:val="00650AB9"/>
    <w:rsid w:val="006523B5"/>
    <w:rsid w:val="00652CBD"/>
    <w:rsid w:val="00654186"/>
    <w:rsid w:val="00655733"/>
    <w:rsid w:val="00655ACD"/>
    <w:rsid w:val="0065610D"/>
    <w:rsid w:val="00656A92"/>
    <w:rsid w:val="00656DDE"/>
    <w:rsid w:val="0066011D"/>
    <w:rsid w:val="006607C0"/>
    <w:rsid w:val="006613A6"/>
    <w:rsid w:val="00661FC9"/>
    <w:rsid w:val="006627A2"/>
    <w:rsid w:val="006634E6"/>
    <w:rsid w:val="00663BFD"/>
    <w:rsid w:val="00663D4B"/>
    <w:rsid w:val="006655EE"/>
    <w:rsid w:val="00665778"/>
    <w:rsid w:val="006676FA"/>
    <w:rsid w:val="00667EE7"/>
    <w:rsid w:val="00670922"/>
    <w:rsid w:val="00670BE1"/>
    <w:rsid w:val="0067218F"/>
    <w:rsid w:val="006741F2"/>
    <w:rsid w:val="0067479A"/>
    <w:rsid w:val="00674CC3"/>
    <w:rsid w:val="00675C72"/>
    <w:rsid w:val="006762B4"/>
    <w:rsid w:val="006771F9"/>
    <w:rsid w:val="006776D7"/>
    <w:rsid w:val="00681003"/>
    <w:rsid w:val="006817C9"/>
    <w:rsid w:val="00683ECE"/>
    <w:rsid w:val="00685335"/>
    <w:rsid w:val="00692D5E"/>
    <w:rsid w:val="00695FC2"/>
    <w:rsid w:val="00696949"/>
    <w:rsid w:val="00697052"/>
    <w:rsid w:val="006A4260"/>
    <w:rsid w:val="006A46FB"/>
    <w:rsid w:val="006A5E28"/>
    <w:rsid w:val="006A697B"/>
    <w:rsid w:val="006A7AFF"/>
    <w:rsid w:val="006B044F"/>
    <w:rsid w:val="006B1816"/>
    <w:rsid w:val="006B2099"/>
    <w:rsid w:val="006B43A1"/>
    <w:rsid w:val="006B50CF"/>
    <w:rsid w:val="006B7268"/>
    <w:rsid w:val="006B7B80"/>
    <w:rsid w:val="006C034A"/>
    <w:rsid w:val="006C03B8"/>
    <w:rsid w:val="006C578E"/>
    <w:rsid w:val="006C5EC9"/>
    <w:rsid w:val="006C6059"/>
    <w:rsid w:val="006C7522"/>
    <w:rsid w:val="006D0E72"/>
    <w:rsid w:val="006D2617"/>
    <w:rsid w:val="006D2F8B"/>
    <w:rsid w:val="006D4B40"/>
    <w:rsid w:val="006D6F08"/>
    <w:rsid w:val="006E062C"/>
    <w:rsid w:val="006E27CF"/>
    <w:rsid w:val="006E28B7"/>
    <w:rsid w:val="006E3310"/>
    <w:rsid w:val="006E4143"/>
    <w:rsid w:val="006E4E39"/>
    <w:rsid w:val="006E565E"/>
    <w:rsid w:val="006E673D"/>
    <w:rsid w:val="006E74D7"/>
    <w:rsid w:val="006E7D3B"/>
    <w:rsid w:val="006F1B70"/>
    <w:rsid w:val="006F2880"/>
    <w:rsid w:val="006F341D"/>
    <w:rsid w:val="006F3CDE"/>
    <w:rsid w:val="006F58D4"/>
    <w:rsid w:val="006F6862"/>
    <w:rsid w:val="006F77E6"/>
    <w:rsid w:val="0070346E"/>
    <w:rsid w:val="00704EDB"/>
    <w:rsid w:val="0070537F"/>
    <w:rsid w:val="00706101"/>
    <w:rsid w:val="00707072"/>
    <w:rsid w:val="00707D61"/>
    <w:rsid w:val="00712287"/>
    <w:rsid w:val="00712772"/>
    <w:rsid w:val="0071364A"/>
    <w:rsid w:val="007148D3"/>
    <w:rsid w:val="00715392"/>
    <w:rsid w:val="007157B6"/>
    <w:rsid w:val="00715B9A"/>
    <w:rsid w:val="00721593"/>
    <w:rsid w:val="00721A26"/>
    <w:rsid w:val="00726EA6"/>
    <w:rsid w:val="00727208"/>
    <w:rsid w:val="00727680"/>
    <w:rsid w:val="007307B4"/>
    <w:rsid w:val="007335DF"/>
    <w:rsid w:val="0073412A"/>
    <w:rsid w:val="007347CD"/>
    <w:rsid w:val="007348B1"/>
    <w:rsid w:val="00734B23"/>
    <w:rsid w:val="007362A6"/>
    <w:rsid w:val="00736D7D"/>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DCD"/>
    <w:rsid w:val="00765281"/>
    <w:rsid w:val="00766BAD"/>
    <w:rsid w:val="007711C1"/>
    <w:rsid w:val="007721E7"/>
    <w:rsid w:val="007730BD"/>
    <w:rsid w:val="00775294"/>
    <w:rsid w:val="007755F2"/>
    <w:rsid w:val="00776971"/>
    <w:rsid w:val="0078177E"/>
    <w:rsid w:val="0078304C"/>
    <w:rsid w:val="00783673"/>
    <w:rsid w:val="00785490"/>
    <w:rsid w:val="007858EF"/>
    <w:rsid w:val="00790E60"/>
    <w:rsid w:val="007925EA"/>
    <w:rsid w:val="00793CD8"/>
    <w:rsid w:val="00795C92"/>
    <w:rsid w:val="00796231"/>
    <w:rsid w:val="007A1CB3"/>
    <w:rsid w:val="007A306F"/>
    <w:rsid w:val="007A43A6"/>
    <w:rsid w:val="007A58A6"/>
    <w:rsid w:val="007B24F4"/>
    <w:rsid w:val="007B2FB2"/>
    <w:rsid w:val="007B3D2D"/>
    <w:rsid w:val="007B50AE"/>
    <w:rsid w:val="007B51DF"/>
    <w:rsid w:val="007B565F"/>
    <w:rsid w:val="007C05DD"/>
    <w:rsid w:val="007C146B"/>
    <w:rsid w:val="007C2EEB"/>
    <w:rsid w:val="007C335A"/>
    <w:rsid w:val="007C3D18"/>
    <w:rsid w:val="007C5F5B"/>
    <w:rsid w:val="007C60BF"/>
    <w:rsid w:val="007C6A07"/>
    <w:rsid w:val="007C75A1"/>
    <w:rsid w:val="007C77A5"/>
    <w:rsid w:val="007D04E5"/>
    <w:rsid w:val="007D3A6A"/>
    <w:rsid w:val="007D5901"/>
    <w:rsid w:val="007D7526"/>
    <w:rsid w:val="007D7E9F"/>
    <w:rsid w:val="007E4610"/>
    <w:rsid w:val="007E4715"/>
    <w:rsid w:val="007E505B"/>
    <w:rsid w:val="007E7091"/>
    <w:rsid w:val="007F2CB1"/>
    <w:rsid w:val="007F413A"/>
    <w:rsid w:val="00803C2E"/>
    <w:rsid w:val="00803FAE"/>
    <w:rsid w:val="0080605F"/>
    <w:rsid w:val="00807786"/>
    <w:rsid w:val="00810523"/>
    <w:rsid w:val="0081065B"/>
    <w:rsid w:val="00811FCB"/>
    <w:rsid w:val="00813D72"/>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6AC"/>
    <w:rsid w:val="008434B7"/>
    <w:rsid w:val="008444E8"/>
    <w:rsid w:val="00844E80"/>
    <w:rsid w:val="00846FE7"/>
    <w:rsid w:val="00847866"/>
    <w:rsid w:val="00850CEC"/>
    <w:rsid w:val="00854554"/>
    <w:rsid w:val="00856911"/>
    <w:rsid w:val="00860AEC"/>
    <w:rsid w:val="008677FD"/>
    <w:rsid w:val="008706D4"/>
    <w:rsid w:val="00870F8A"/>
    <w:rsid w:val="008719A4"/>
    <w:rsid w:val="00871D23"/>
    <w:rsid w:val="008736E3"/>
    <w:rsid w:val="00873E27"/>
    <w:rsid w:val="00874312"/>
    <w:rsid w:val="0087437C"/>
    <w:rsid w:val="00874518"/>
    <w:rsid w:val="00875CD7"/>
    <w:rsid w:val="00876B4D"/>
    <w:rsid w:val="00877F18"/>
    <w:rsid w:val="008865E3"/>
    <w:rsid w:val="00891C27"/>
    <w:rsid w:val="00893FCD"/>
    <w:rsid w:val="00894A88"/>
    <w:rsid w:val="00895386"/>
    <w:rsid w:val="008A21FF"/>
    <w:rsid w:val="008A2CE2"/>
    <w:rsid w:val="008A2FE0"/>
    <w:rsid w:val="008A30AC"/>
    <w:rsid w:val="008A44B8"/>
    <w:rsid w:val="008A51A8"/>
    <w:rsid w:val="008A54C7"/>
    <w:rsid w:val="008A77D8"/>
    <w:rsid w:val="008B0483"/>
    <w:rsid w:val="008B0DF7"/>
    <w:rsid w:val="008B120C"/>
    <w:rsid w:val="008B136E"/>
    <w:rsid w:val="008B1A8A"/>
    <w:rsid w:val="008B2F4F"/>
    <w:rsid w:val="008B35D3"/>
    <w:rsid w:val="008B3D3A"/>
    <w:rsid w:val="008B51A0"/>
    <w:rsid w:val="008B592A"/>
    <w:rsid w:val="008B7B5C"/>
    <w:rsid w:val="008C0C99"/>
    <w:rsid w:val="008C0D69"/>
    <w:rsid w:val="008C1040"/>
    <w:rsid w:val="008C2017"/>
    <w:rsid w:val="008C2C02"/>
    <w:rsid w:val="008C4958"/>
    <w:rsid w:val="008C4BAA"/>
    <w:rsid w:val="008C5C56"/>
    <w:rsid w:val="008C6AE8"/>
    <w:rsid w:val="008C6D9D"/>
    <w:rsid w:val="008C7573"/>
    <w:rsid w:val="008D34F1"/>
    <w:rsid w:val="008D39D8"/>
    <w:rsid w:val="008D4B2B"/>
    <w:rsid w:val="008D52B8"/>
    <w:rsid w:val="008D6D1A"/>
    <w:rsid w:val="008E065E"/>
    <w:rsid w:val="008E0927"/>
    <w:rsid w:val="008E1909"/>
    <w:rsid w:val="008E7A7B"/>
    <w:rsid w:val="008F1EAB"/>
    <w:rsid w:val="008F2D90"/>
    <w:rsid w:val="008F33DC"/>
    <w:rsid w:val="008F477F"/>
    <w:rsid w:val="008F7E56"/>
    <w:rsid w:val="00902350"/>
    <w:rsid w:val="0090336B"/>
    <w:rsid w:val="00903F3B"/>
    <w:rsid w:val="009053AA"/>
    <w:rsid w:val="00906939"/>
    <w:rsid w:val="009069A2"/>
    <w:rsid w:val="00910B7D"/>
    <w:rsid w:val="00911DFB"/>
    <w:rsid w:val="0091244A"/>
    <w:rsid w:val="009139D9"/>
    <w:rsid w:val="00914AD8"/>
    <w:rsid w:val="00916079"/>
    <w:rsid w:val="00917CE9"/>
    <w:rsid w:val="00920BF2"/>
    <w:rsid w:val="00922010"/>
    <w:rsid w:val="00931BD9"/>
    <w:rsid w:val="00935FE5"/>
    <w:rsid w:val="009368F3"/>
    <w:rsid w:val="00941375"/>
    <w:rsid w:val="00941636"/>
    <w:rsid w:val="00943742"/>
    <w:rsid w:val="00945C05"/>
    <w:rsid w:val="00946128"/>
    <w:rsid w:val="00946945"/>
    <w:rsid w:val="00947713"/>
    <w:rsid w:val="009501A9"/>
    <w:rsid w:val="00950DE7"/>
    <w:rsid w:val="00953920"/>
    <w:rsid w:val="00953D47"/>
    <w:rsid w:val="00953E65"/>
    <w:rsid w:val="0095681E"/>
    <w:rsid w:val="009572D4"/>
    <w:rsid w:val="00961921"/>
    <w:rsid w:val="0096430A"/>
    <w:rsid w:val="0096554B"/>
    <w:rsid w:val="0096584A"/>
    <w:rsid w:val="00971F08"/>
    <w:rsid w:val="0097603D"/>
    <w:rsid w:val="00976949"/>
    <w:rsid w:val="00980477"/>
    <w:rsid w:val="009804E2"/>
    <w:rsid w:val="0098511F"/>
    <w:rsid w:val="00985253"/>
    <w:rsid w:val="009853B3"/>
    <w:rsid w:val="00990630"/>
    <w:rsid w:val="00991761"/>
    <w:rsid w:val="00994DCA"/>
    <w:rsid w:val="00995B69"/>
    <w:rsid w:val="009960EC"/>
    <w:rsid w:val="009970DD"/>
    <w:rsid w:val="009A0FBA"/>
    <w:rsid w:val="009A1601"/>
    <w:rsid w:val="009A462D"/>
    <w:rsid w:val="009A5944"/>
    <w:rsid w:val="009A5CBA"/>
    <w:rsid w:val="009A7628"/>
    <w:rsid w:val="009B1F30"/>
    <w:rsid w:val="009B3AC2"/>
    <w:rsid w:val="009B4DF4"/>
    <w:rsid w:val="009B564E"/>
    <w:rsid w:val="009B589B"/>
    <w:rsid w:val="009B7E87"/>
    <w:rsid w:val="009C202F"/>
    <w:rsid w:val="009C2CAF"/>
    <w:rsid w:val="009C2F10"/>
    <w:rsid w:val="009C376A"/>
    <w:rsid w:val="009C403E"/>
    <w:rsid w:val="009D4FF0"/>
    <w:rsid w:val="009D703C"/>
    <w:rsid w:val="009D718F"/>
    <w:rsid w:val="009E068F"/>
    <w:rsid w:val="009E14E0"/>
    <w:rsid w:val="009E35DB"/>
    <w:rsid w:val="009E3D33"/>
    <w:rsid w:val="009E47A3"/>
    <w:rsid w:val="009E5399"/>
    <w:rsid w:val="009E6884"/>
    <w:rsid w:val="009F08F3"/>
    <w:rsid w:val="009F344F"/>
    <w:rsid w:val="00A01C15"/>
    <w:rsid w:val="00A048A8"/>
    <w:rsid w:val="00A04F49"/>
    <w:rsid w:val="00A06B24"/>
    <w:rsid w:val="00A13999"/>
    <w:rsid w:val="00A13E54"/>
    <w:rsid w:val="00A17F63"/>
    <w:rsid w:val="00A208E5"/>
    <w:rsid w:val="00A2193B"/>
    <w:rsid w:val="00A22CE5"/>
    <w:rsid w:val="00A2351A"/>
    <w:rsid w:val="00A23E44"/>
    <w:rsid w:val="00A264A9"/>
    <w:rsid w:val="00A27785"/>
    <w:rsid w:val="00A30187"/>
    <w:rsid w:val="00A3173F"/>
    <w:rsid w:val="00A3448A"/>
    <w:rsid w:val="00A36297"/>
    <w:rsid w:val="00A41E2B"/>
    <w:rsid w:val="00A44747"/>
    <w:rsid w:val="00A45B74"/>
    <w:rsid w:val="00A50465"/>
    <w:rsid w:val="00A51FE9"/>
    <w:rsid w:val="00A52E1D"/>
    <w:rsid w:val="00A60FC0"/>
    <w:rsid w:val="00A61499"/>
    <w:rsid w:val="00A62A77"/>
    <w:rsid w:val="00A63483"/>
    <w:rsid w:val="00A657D7"/>
    <w:rsid w:val="00A660AC"/>
    <w:rsid w:val="00A67E6C"/>
    <w:rsid w:val="00A71B99"/>
    <w:rsid w:val="00A739D0"/>
    <w:rsid w:val="00A761D4"/>
    <w:rsid w:val="00A77EC4"/>
    <w:rsid w:val="00A83031"/>
    <w:rsid w:val="00A8332C"/>
    <w:rsid w:val="00A84FE8"/>
    <w:rsid w:val="00A86632"/>
    <w:rsid w:val="00A92879"/>
    <w:rsid w:val="00A9442A"/>
    <w:rsid w:val="00A97168"/>
    <w:rsid w:val="00A9774D"/>
    <w:rsid w:val="00AA016F"/>
    <w:rsid w:val="00AA1090"/>
    <w:rsid w:val="00AA1ED6"/>
    <w:rsid w:val="00AA51D6"/>
    <w:rsid w:val="00AB0BC8"/>
    <w:rsid w:val="00AB11CA"/>
    <w:rsid w:val="00AB13E0"/>
    <w:rsid w:val="00AB14D9"/>
    <w:rsid w:val="00AB2119"/>
    <w:rsid w:val="00AB4AB8"/>
    <w:rsid w:val="00AB5A76"/>
    <w:rsid w:val="00AB655E"/>
    <w:rsid w:val="00AB6F13"/>
    <w:rsid w:val="00AC007F"/>
    <w:rsid w:val="00AC2ECD"/>
    <w:rsid w:val="00AC3119"/>
    <w:rsid w:val="00AC44D9"/>
    <w:rsid w:val="00AC49FB"/>
    <w:rsid w:val="00AC5A10"/>
    <w:rsid w:val="00AD0AA3"/>
    <w:rsid w:val="00AD3F94"/>
    <w:rsid w:val="00AD4A5A"/>
    <w:rsid w:val="00AE27AC"/>
    <w:rsid w:val="00AE2B9F"/>
    <w:rsid w:val="00AE40E0"/>
    <w:rsid w:val="00AE4DBA"/>
    <w:rsid w:val="00AE4F07"/>
    <w:rsid w:val="00AF1C5D"/>
    <w:rsid w:val="00AF42D7"/>
    <w:rsid w:val="00AF5CF4"/>
    <w:rsid w:val="00AF6FA9"/>
    <w:rsid w:val="00B006FE"/>
    <w:rsid w:val="00B007CB"/>
    <w:rsid w:val="00B02AA9"/>
    <w:rsid w:val="00B02FA3"/>
    <w:rsid w:val="00B05084"/>
    <w:rsid w:val="00B120EF"/>
    <w:rsid w:val="00B129FA"/>
    <w:rsid w:val="00B157F9"/>
    <w:rsid w:val="00B15FA3"/>
    <w:rsid w:val="00B167F1"/>
    <w:rsid w:val="00B20256"/>
    <w:rsid w:val="00B20D09"/>
    <w:rsid w:val="00B2763F"/>
    <w:rsid w:val="00B2767C"/>
    <w:rsid w:val="00B27AAC"/>
    <w:rsid w:val="00B30929"/>
    <w:rsid w:val="00B372AA"/>
    <w:rsid w:val="00B40445"/>
    <w:rsid w:val="00B41888"/>
    <w:rsid w:val="00B43194"/>
    <w:rsid w:val="00B45A52"/>
    <w:rsid w:val="00B46175"/>
    <w:rsid w:val="00B57278"/>
    <w:rsid w:val="00B62510"/>
    <w:rsid w:val="00B62AAA"/>
    <w:rsid w:val="00B652C5"/>
    <w:rsid w:val="00B65CF3"/>
    <w:rsid w:val="00B65E91"/>
    <w:rsid w:val="00B664C7"/>
    <w:rsid w:val="00B67396"/>
    <w:rsid w:val="00B71ACD"/>
    <w:rsid w:val="00B739F6"/>
    <w:rsid w:val="00B73A48"/>
    <w:rsid w:val="00B81A6C"/>
    <w:rsid w:val="00B85DE5"/>
    <w:rsid w:val="00B864D8"/>
    <w:rsid w:val="00B90F73"/>
    <w:rsid w:val="00B93B59"/>
    <w:rsid w:val="00B9406A"/>
    <w:rsid w:val="00B944EE"/>
    <w:rsid w:val="00BA2280"/>
    <w:rsid w:val="00BA2A08"/>
    <w:rsid w:val="00BA56D2"/>
    <w:rsid w:val="00BA7219"/>
    <w:rsid w:val="00BA76E0"/>
    <w:rsid w:val="00BB2983"/>
    <w:rsid w:val="00BB2A25"/>
    <w:rsid w:val="00BB51E9"/>
    <w:rsid w:val="00BB659C"/>
    <w:rsid w:val="00BC0085"/>
    <w:rsid w:val="00BC0214"/>
    <w:rsid w:val="00BC0FDC"/>
    <w:rsid w:val="00BC22EF"/>
    <w:rsid w:val="00BC3053"/>
    <w:rsid w:val="00BC4D2E"/>
    <w:rsid w:val="00BC6E80"/>
    <w:rsid w:val="00BC71C7"/>
    <w:rsid w:val="00BD3338"/>
    <w:rsid w:val="00BD40B2"/>
    <w:rsid w:val="00BD48AC"/>
    <w:rsid w:val="00BD5F1A"/>
    <w:rsid w:val="00BE09CD"/>
    <w:rsid w:val="00BE1234"/>
    <w:rsid w:val="00BE2FA6"/>
    <w:rsid w:val="00BE333F"/>
    <w:rsid w:val="00BE6348"/>
    <w:rsid w:val="00BE7406"/>
    <w:rsid w:val="00BE7603"/>
    <w:rsid w:val="00BF24AF"/>
    <w:rsid w:val="00BF3279"/>
    <w:rsid w:val="00BF63F8"/>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82C"/>
    <w:rsid w:val="00C2514E"/>
    <w:rsid w:val="00C25A39"/>
    <w:rsid w:val="00C279B5"/>
    <w:rsid w:val="00C27C45"/>
    <w:rsid w:val="00C27C5B"/>
    <w:rsid w:val="00C30DB9"/>
    <w:rsid w:val="00C30F56"/>
    <w:rsid w:val="00C30F8F"/>
    <w:rsid w:val="00C323B5"/>
    <w:rsid w:val="00C323D0"/>
    <w:rsid w:val="00C3719D"/>
    <w:rsid w:val="00C42DDA"/>
    <w:rsid w:val="00C50643"/>
    <w:rsid w:val="00C53E02"/>
    <w:rsid w:val="00C54489"/>
    <w:rsid w:val="00C545EB"/>
    <w:rsid w:val="00C54995"/>
    <w:rsid w:val="00C54D41"/>
    <w:rsid w:val="00C60783"/>
    <w:rsid w:val="00C64672"/>
    <w:rsid w:val="00C70697"/>
    <w:rsid w:val="00C72EF4"/>
    <w:rsid w:val="00C75D2F"/>
    <w:rsid w:val="00C767BE"/>
    <w:rsid w:val="00C76963"/>
    <w:rsid w:val="00C76E3C"/>
    <w:rsid w:val="00C81415"/>
    <w:rsid w:val="00C81568"/>
    <w:rsid w:val="00C9027A"/>
    <w:rsid w:val="00C9068E"/>
    <w:rsid w:val="00C90F6A"/>
    <w:rsid w:val="00C92525"/>
    <w:rsid w:val="00C92BAA"/>
    <w:rsid w:val="00C93C4B"/>
    <w:rsid w:val="00C944AB"/>
    <w:rsid w:val="00C95B40"/>
    <w:rsid w:val="00C97084"/>
    <w:rsid w:val="00CA1ED8"/>
    <w:rsid w:val="00CA33B3"/>
    <w:rsid w:val="00CB024F"/>
    <w:rsid w:val="00CB1F63"/>
    <w:rsid w:val="00CB27BB"/>
    <w:rsid w:val="00CB6B31"/>
    <w:rsid w:val="00CB7170"/>
    <w:rsid w:val="00CC040E"/>
    <w:rsid w:val="00CC111F"/>
    <w:rsid w:val="00CC2011"/>
    <w:rsid w:val="00CC3E11"/>
    <w:rsid w:val="00CC3EA0"/>
    <w:rsid w:val="00CC45DD"/>
    <w:rsid w:val="00CC7B45"/>
    <w:rsid w:val="00CD0CA2"/>
    <w:rsid w:val="00CD1188"/>
    <w:rsid w:val="00CD2EAC"/>
    <w:rsid w:val="00CD2ED1"/>
    <w:rsid w:val="00CD337B"/>
    <w:rsid w:val="00CD5522"/>
    <w:rsid w:val="00CE0424"/>
    <w:rsid w:val="00CE3060"/>
    <w:rsid w:val="00CE6DBB"/>
    <w:rsid w:val="00CE6E47"/>
    <w:rsid w:val="00CE7561"/>
    <w:rsid w:val="00CF1354"/>
    <w:rsid w:val="00CF3B1F"/>
    <w:rsid w:val="00CF3BF6"/>
    <w:rsid w:val="00CF625B"/>
    <w:rsid w:val="00CF687E"/>
    <w:rsid w:val="00D00904"/>
    <w:rsid w:val="00D0208B"/>
    <w:rsid w:val="00D0241C"/>
    <w:rsid w:val="00D0349B"/>
    <w:rsid w:val="00D0375D"/>
    <w:rsid w:val="00D04434"/>
    <w:rsid w:val="00D05997"/>
    <w:rsid w:val="00D10249"/>
    <w:rsid w:val="00D115C3"/>
    <w:rsid w:val="00D11897"/>
    <w:rsid w:val="00D13135"/>
    <w:rsid w:val="00D13E4E"/>
    <w:rsid w:val="00D16D5F"/>
    <w:rsid w:val="00D21EFD"/>
    <w:rsid w:val="00D239A7"/>
    <w:rsid w:val="00D23F47"/>
    <w:rsid w:val="00D3005B"/>
    <w:rsid w:val="00D36E71"/>
    <w:rsid w:val="00D37D87"/>
    <w:rsid w:val="00D40B33"/>
    <w:rsid w:val="00D4318F"/>
    <w:rsid w:val="00D438BF"/>
    <w:rsid w:val="00D440F8"/>
    <w:rsid w:val="00D471A7"/>
    <w:rsid w:val="00D546FF"/>
    <w:rsid w:val="00D55353"/>
    <w:rsid w:val="00D55AD5"/>
    <w:rsid w:val="00D576CA"/>
    <w:rsid w:val="00D57D56"/>
    <w:rsid w:val="00D60E13"/>
    <w:rsid w:val="00D61AF5"/>
    <w:rsid w:val="00D62CD5"/>
    <w:rsid w:val="00D6435F"/>
    <w:rsid w:val="00D6475D"/>
    <w:rsid w:val="00D652B5"/>
    <w:rsid w:val="00D66155"/>
    <w:rsid w:val="00D667AF"/>
    <w:rsid w:val="00D708B0"/>
    <w:rsid w:val="00D70BF8"/>
    <w:rsid w:val="00D73FD9"/>
    <w:rsid w:val="00D75B6F"/>
    <w:rsid w:val="00D77B1D"/>
    <w:rsid w:val="00D8021F"/>
    <w:rsid w:val="00D80383"/>
    <w:rsid w:val="00D823C6"/>
    <w:rsid w:val="00D86A9A"/>
    <w:rsid w:val="00D86CA3"/>
    <w:rsid w:val="00D871CE"/>
    <w:rsid w:val="00D9196D"/>
    <w:rsid w:val="00D92982"/>
    <w:rsid w:val="00D94DB9"/>
    <w:rsid w:val="00DA0EB8"/>
    <w:rsid w:val="00DA305E"/>
    <w:rsid w:val="00DA5007"/>
    <w:rsid w:val="00DA5417"/>
    <w:rsid w:val="00DA56E8"/>
    <w:rsid w:val="00DA6F3D"/>
    <w:rsid w:val="00DB0A9F"/>
    <w:rsid w:val="00DB27F5"/>
    <w:rsid w:val="00DB2A5D"/>
    <w:rsid w:val="00DB377D"/>
    <w:rsid w:val="00DC2D36"/>
    <w:rsid w:val="00DC53EF"/>
    <w:rsid w:val="00DE187A"/>
    <w:rsid w:val="00DE5608"/>
    <w:rsid w:val="00DE58D0"/>
    <w:rsid w:val="00DE654F"/>
    <w:rsid w:val="00DF0B6E"/>
    <w:rsid w:val="00DF15E0"/>
    <w:rsid w:val="00DF37A0"/>
    <w:rsid w:val="00E057E6"/>
    <w:rsid w:val="00E110E7"/>
    <w:rsid w:val="00E11B20"/>
    <w:rsid w:val="00E17FA2"/>
    <w:rsid w:val="00E209B8"/>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723A"/>
    <w:rsid w:val="00E37860"/>
    <w:rsid w:val="00E4309A"/>
    <w:rsid w:val="00E446F1"/>
    <w:rsid w:val="00E46147"/>
    <w:rsid w:val="00E46886"/>
    <w:rsid w:val="00E46C13"/>
    <w:rsid w:val="00E476CA"/>
    <w:rsid w:val="00E47AEF"/>
    <w:rsid w:val="00E50D95"/>
    <w:rsid w:val="00E53B75"/>
    <w:rsid w:val="00E54B4F"/>
    <w:rsid w:val="00E54E3B"/>
    <w:rsid w:val="00E56A6C"/>
    <w:rsid w:val="00E57565"/>
    <w:rsid w:val="00E620E4"/>
    <w:rsid w:val="00E63838"/>
    <w:rsid w:val="00E64434"/>
    <w:rsid w:val="00E67C51"/>
    <w:rsid w:val="00E72EFC"/>
    <w:rsid w:val="00E731AB"/>
    <w:rsid w:val="00E758EC"/>
    <w:rsid w:val="00E8234C"/>
    <w:rsid w:val="00E83AA9"/>
    <w:rsid w:val="00E85658"/>
    <w:rsid w:val="00E85928"/>
    <w:rsid w:val="00E87822"/>
    <w:rsid w:val="00E90395"/>
    <w:rsid w:val="00E90E49"/>
    <w:rsid w:val="00E917F9"/>
    <w:rsid w:val="00E9291C"/>
    <w:rsid w:val="00E93FFE"/>
    <w:rsid w:val="00E94F8A"/>
    <w:rsid w:val="00E964CB"/>
    <w:rsid w:val="00EA095B"/>
    <w:rsid w:val="00EA3535"/>
    <w:rsid w:val="00EA4C6F"/>
    <w:rsid w:val="00EA7A41"/>
    <w:rsid w:val="00EB077B"/>
    <w:rsid w:val="00EB4482"/>
    <w:rsid w:val="00EB4EA2"/>
    <w:rsid w:val="00EC13E8"/>
    <w:rsid w:val="00EC27C6"/>
    <w:rsid w:val="00EC30CD"/>
    <w:rsid w:val="00EC4207"/>
    <w:rsid w:val="00EC5653"/>
    <w:rsid w:val="00EC57AB"/>
    <w:rsid w:val="00EC60B5"/>
    <w:rsid w:val="00EC6A81"/>
    <w:rsid w:val="00EC7092"/>
    <w:rsid w:val="00EC71CE"/>
    <w:rsid w:val="00ED1006"/>
    <w:rsid w:val="00ED15A8"/>
    <w:rsid w:val="00ED2124"/>
    <w:rsid w:val="00ED440B"/>
    <w:rsid w:val="00EF18FE"/>
    <w:rsid w:val="00EF33CE"/>
    <w:rsid w:val="00EF5787"/>
    <w:rsid w:val="00EF60D0"/>
    <w:rsid w:val="00F0528D"/>
    <w:rsid w:val="00F06C67"/>
    <w:rsid w:val="00F06DFD"/>
    <w:rsid w:val="00F071D1"/>
    <w:rsid w:val="00F07533"/>
    <w:rsid w:val="00F10629"/>
    <w:rsid w:val="00F1506C"/>
    <w:rsid w:val="00F15FA5"/>
    <w:rsid w:val="00F209B7"/>
    <w:rsid w:val="00F21A69"/>
    <w:rsid w:val="00F2376F"/>
    <w:rsid w:val="00F243D8"/>
    <w:rsid w:val="00F25AFE"/>
    <w:rsid w:val="00F30828"/>
    <w:rsid w:val="00F313D6"/>
    <w:rsid w:val="00F3353A"/>
    <w:rsid w:val="00F34261"/>
    <w:rsid w:val="00F34704"/>
    <w:rsid w:val="00F34B42"/>
    <w:rsid w:val="00F40F0C"/>
    <w:rsid w:val="00F422A5"/>
    <w:rsid w:val="00F4400A"/>
    <w:rsid w:val="00F44093"/>
    <w:rsid w:val="00F44A55"/>
    <w:rsid w:val="00F47058"/>
    <w:rsid w:val="00F4713B"/>
    <w:rsid w:val="00F4766C"/>
    <w:rsid w:val="00F47965"/>
    <w:rsid w:val="00F507D1"/>
    <w:rsid w:val="00F519CE"/>
    <w:rsid w:val="00F51ADA"/>
    <w:rsid w:val="00F52420"/>
    <w:rsid w:val="00F530B2"/>
    <w:rsid w:val="00F54492"/>
    <w:rsid w:val="00F57E17"/>
    <w:rsid w:val="00F607C5"/>
    <w:rsid w:val="00F60DEA"/>
    <w:rsid w:val="00F6302A"/>
    <w:rsid w:val="00F64C2B"/>
    <w:rsid w:val="00F651BE"/>
    <w:rsid w:val="00F67F53"/>
    <w:rsid w:val="00F703BE"/>
    <w:rsid w:val="00F71F69"/>
    <w:rsid w:val="00F72B72"/>
    <w:rsid w:val="00F74114"/>
    <w:rsid w:val="00F74BB9"/>
    <w:rsid w:val="00F75582"/>
    <w:rsid w:val="00F75A7F"/>
    <w:rsid w:val="00F75BC9"/>
    <w:rsid w:val="00F76EFA"/>
    <w:rsid w:val="00F804BE"/>
    <w:rsid w:val="00F817CE"/>
    <w:rsid w:val="00F8374C"/>
    <w:rsid w:val="00F8456C"/>
    <w:rsid w:val="00F859D8"/>
    <w:rsid w:val="00F868F5"/>
    <w:rsid w:val="00F8799F"/>
    <w:rsid w:val="00F87B3A"/>
    <w:rsid w:val="00F9056A"/>
    <w:rsid w:val="00F90F8D"/>
    <w:rsid w:val="00F92782"/>
    <w:rsid w:val="00F93AA9"/>
    <w:rsid w:val="00F96985"/>
    <w:rsid w:val="00F97838"/>
    <w:rsid w:val="00FA09DD"/>
    <w:rsid w:val="00FA2BB3"/>
    <w:rsid w:val="00FA5918"/>
    <w:rsid w:val="00FA5FE0"/>
    <w:rsid w:val="00FA7361"/>
    <w:rsid w:val="00FB1FAB"/>
    <w:rsid w:val="00FB3D40"/>
    <w:rsid w:val="00FB4C80"/>
    <w:rsid w:val="00FB581E"/>
    <w:rsid w:val="00FB6A6A"/>
    <w:rsid w:val="00FC11C2"/>
    <w:rsid w:val="00FC4AD0"/>
    <w:rsid w:val="00FC4EF7"/>
    <w:rsid w:val="00FC7429"/>
    <w:rsid w:val="00FD07F6"/>
    <w:rsid w:val="00FD1665"/>
    <w:rsid w:val="00FD1EC8"/>
    <w:rsid w:val="00FD3FB3"/>
    <w:rsid w:val="00FD4684"/>
    <w:rsid w:val="00FD47ED"/>
    <w:rsid w:val="00FD5884"/>
    <w:rsid w:val="00FD74DB"/>
    <w:rsid w:val="00FD7660"/>
    <w:rsid w:val="00FE0655"/>
    <w:rsid w:val="00FE2365"/>
    <w:rsid w:val="00FE4C7B"/>
    <w:rsid w:val="00FE4EA3"/>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409CCD9"/>
  <w15:docId w15:val="{D49AF3FC-9CFD-46F2-882F-D81A7A18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458AE"/>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458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7458A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458A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458AE"/>
    <w:pPr>
      <w:numPr>
        <w:ilvl w:val="3"/>
      </w:numPr>
      <w:outlineLvl w:val="3"/>
    </w:pPr>
    <w:rPr>
      <w:sz w:val="24"/>
      <w:szCs w:val="24"/>
    </w:rPr>
  </w:style>
  <w:style w:type="paragraph" w:styleId="Heading5">
    <w:name w:val="heading 5"/>
    <w:basedOn w:val="Heading4"/>
    <w:next w:val="Normal"/>
    <w:qFormat/>
    <w:rsid w:val="007458AE"/>
    <w:pPr>
      <w:numPr>
        <w:ilvl w:val="4"/>
      </w:numPr>
      <w:outlineLvl w:val="4"/>
    </w:pPr>
    <w:rPr>
      <w:sz w:val="22"/>
      <w:szCs w:val="22"/>
    </w:rPr>
  </w:style>
  <w:style w:type="paragraph" w:styleId="Heading6">
    <w:name w:val="heading 6"/>
    <w:basedOn w:val="Normal"/>
    <w:next w:val="Normal"/>
    <w:qFormat/>
    <w:rsid w:val="007458AE"/>
    <w:pPr>
      <w:keepNext/>
      <w:keepLines/>
      <w:numPr>
        <w:ilvl w:val="5"/>
        <w:numId w:val="1"/>
      </w:numPr>
      <w:spacing w:before="120"/>
      <w:outlineLvl w:val="5"/>
    </w:pPr>
    <w:rPr>
      <w:rFonts w:cs="Arial"/>
    </w:rPr>
  </w:style>
  <w:style w:type="paragraph" w:styleId="Heading7">
    <w:name w:val="heading 7"/>
    <w:basedOn w:val="Normal"/>
    <w:next w:val="Normal"/>
    <w:qFormat/>
    <w:rsid w:val="007458AE"/>
    <w:pPr>
      <w:keepNext/>
      <w:keepLines/>
      <w:numPr>
        <w:ilvl w:val="6"/>
        <w:numId w:val="1"/>
      </w:numPr>
      <w:spacing w:before="120"/>
      <w:outlineLvl w:val="6"/>
    </w:pPr>
    <w:rPr>
      <w:rFonts w:cs="Arial"/>
    </w:rPr>
  </w:style>
  <w:style w:type="paragraph" w:styleId="Heading8">
    <w:name w:val="heading 8"/>
    <w:basedOn w:val="Heading7"/>
    <w:next w:val="Normal"/>
    <w:qFormat/>
    <w:rsid w:val="007458AE"/>
    <w:pPr>
      <w:numPr>
        <w:ilvl w:val="7"/>
      </w:numPr>
      <w:outlineLvl w:val="7"/>
    </w:pPr>
  </w:style>
  <w:style w:type="paragraph" w:styleId="Heading9">
    <w:name w:val="heading 9"/>
    <w:basedOn w:val="Heading8"/>
    <w:next w:val="Normal"/>
    <w:qFormat/>
    <w:rsid w:val="007458A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458AE"/>
    <w:pPr>
      <w:spacing w:before="180"/>
      <w:ind w:left="2693" w:hanging="2693"/>
    </w:pPr>
    <w:rPr>
      <w:b w:val="0"/>
      <w:bCs/>
    </w:rPr>
  </w:style>
  <w:style w:type="paragraph" w:styleId="TOC1">
    <w:name w:val="toc 1"/>
    <w:aliases w:val="Observation TOC2"/>
    <w:uiPriority w:val="39"/>
    <w:rsid w:val="007458A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7458AE"/>
    <w:pPr>
      <w:keepNext/>
      <w:keepLines/>
      <w:spacing w:before="180"/>
      <w:jc w:val="center"/>
    </w:pPr>
  </w:style>
  <w:style w:type="paragraph" w:styleId="Caption">
    <w:name w:val="caption"/>
    <w:basedOn w:val="Normal"/>
    <w:next w:val="Normal"/>
    <w:qFormat/>
    <w:rsid w:val="007458AE"/>
    <w:pPr>
      <w:spacing w:after="240"/>
      <w:jc w:val="center"/>
    </w:pPr>
    <w:rPr>
      <w:b/>
      <w:bCs/>
    </w:rPr>
  </w:style>
  <w:style w:type="paragraph" w:styleId="TOC5">
    <w:name w:val="toc 5"/>
    <w:aliases w:val="Observation TOC"/>
    <w:basedOn w:val="TOC4"/>
    <w:semiHidden/>
    <w:rsid w:val="007458AE"/>
    <w:pPr>
      <w:tabs>
        <w:tab w:val="right" w:pos="1701"/>
      </w:tabs>
      <w:ind w:left="1701" w:hanging="1701"/>
    </w:pPr>
  </w:style>
  <w:style w:type="paragraph" w:styleId="TOC4">
    <w:name w:val="toc 4"/>
    <w:basedOn w:val="TOC3"/>
    <w:semiHidden/>
    <w:rsid w:val="007458AE"/>
    <w:pPr>
      <w:ind w:left="1418" w:hanging="1418"/>
    </w:pPr>
  </w:style>
  <w:style w:type="paragraph" w:styleId="TOC3">
    <w:name w:val="toc 3"/>
    <w:basedOn w:val="TOC2"/>
    <w:semiHidden/>
    <w:rsid w:val="007458AE"/>
    <w:pPr>
      <w:ind w:left="1134" w:hanging="1134"/>
    </w:pPr>
  </w:style>
  <w:style w:type="paragraph" w:styleId="TOC2">
    <w:name w:val="toc 2"/>
    <w:basedOn w:val="TOC1"/>
    <w:semiHidden/>
    <w:rsid w:val="007458AE"/>
    <w:pPr>
      <w:keepNext w:val="0"/>
      <w:spacing w:before="0"/>
      <w:ind w:left="851" w:hanging="851"/>
    </w:pPr>
    <w:rPr>
      <w:szCs w:val="20"/>
    </w:rPr>
  </w:style>
  <w:style w:type="paragraph" w:styleId="Index2">
    <w:name w:val="index 2"/>
    <w:basedOn w:val="Index1"/>
    <w:semiHidden/>
    <w:rsid w:val="007458AE"/>
    <w:pPr>
      <w:ind w:left="284"/>
    </w:pPr>
  </w:style>
  <w:style w:type="paragraph" w:styleId="Index1">
    <w:name w:val="index 1"/>
    <w:basedOn w:val="Normal"/>
    <w:semiHidden/>
    <w:rsid w:val="007458AE"/>
    <w:pPr>
      <w:keepLines/>
      <w:spacing w:after="0"/>
    </w:pPr>
  </w:style>
  <w:style w:type="paragraph" w:styleId="DocumentMap">
    <w:name w:val="Document Map"/>
    <w:basedOn w:val="Normal"/>
    <w:semiHidden/>
    <w:rsid w:val="007458AE"/>
    <w:pPr>
      <w:shd w:val="clear" w:color="auto" w:fill="000080"/>
    </w:pPr>
    <w:rPr>
      <w:rFonts w:ascii="Tahoma" w:hAnsi="Tahoma" w:cs="Tahoma"/>
    </w:rPr>
  </w:style>
  <w:style w:type="paragraph" w:styleId="ListNumber2">
    <w:name w:val="List Number 2"/>
    <w:basedOn w:val="ListNumber"/>
    <w:rsid w:val="007458AE"/>
    <w:pPr>
      <w:ind w:left="851"/>
    </w:pPr>
  </w:style>
  <w:style w:type="paragraph" w:styleId="ListNumber">
    <w:name w:val="List Number"/>
    <w:basedOn w:val="List"/>
    <w:rsid w:val="007458AE"/>
  </w:style>
  <w:style w:type="paragraph" w:styleId="List">
    <w:name w:val="List"/>
    <w:basedOn w:val="Normal"/>
    <w:rsid w:val="007458AE"/>
    <w:pPr>
      <w:ind w:left="568" w:hanging="284"/>
    </w:pPr>
  </w:style>
  <w:style w:type="paragraph" w:styleId="Header">
    <w:name w:val="header"/>
    <w:rsid w:val="007458A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7458AE"/>
    <w:rPr>
      <w:b/>
      <w:bCs/>
      <w:position w:val="6"/>
      <w:sz w:val="16"/>
      <w:szCs w:val="16"/>
    </w:rPr>
  </w:style>
  <w:style w:type="paragraph" w:styleId="FootnoteText">
    <w:name w:val="footnote text"/>
    <w:basedOn w:val="Normal"/>
    <w:semiHidden/>
    <w:rsid w:val="007458AE"/>
    <w:pPr>
      <w:keepLines/>
      <w:spacing w:after="0"/>
      <w:ind w:left="454" w:hanging="454"/>
    </w:pPr>
    <w:rPr>
      <w:sz w:val="16"/>
      <w:szCs w:val="16"/>
    </w:rPr>
  </w:style>
  <w:style w:type="paragraph" w:customStyle="1" w:styleId="3GPPHeader">
    <w:name w:val="3GPP_Header"/>
    <w:basedOn w:val="Normal"/>
    <w:rsid w:val="007458AE"/>
    <w:pPr>
      <w:tabs>
        <w:tab w:val="left" w:pos="1701"/>
        <w:tab w:val="right" w:pos="9639"/>
      </w:tabs>
      <w:spacing w:after="240"/>
    </w:pPr>
    <w:rPr>
      <w:b/>
      <w:sz w:val="24"/>
    </w:rPr>
  </w:style>
  <w:style w:type="paragraph" w:styleId="TOC9">
    <w:name w:val="toc 9"/>
    <w:basedOn w:val="TOC8"/>
    <w:semiHidden/>
    <w:rsid w:val="007458AE"/>
    <w:pPr>
      <w:ind w:left="1418" w:hanging="1418"/>
    </w:pPr>
  </w:style>
  <w:style w:type="paragraph" w:styleId="TOC6">
    <w:name w:val="toc 6"/>
    <w:basedOn w:val="TOC5"/>
    <w:next w:val="Normal"/>
    <w:semiHidden/>
    <w:rsid w:val="007458AE"/>
    <w:pPr>
      <w:ind w:left="1985" w:hanging="1985"/>
    </w:pPr>
  </w:style>
  <w:style w:type="paragraph" w:styleId="TOC7">
    <w:name w:val="toc 7"/>
    <w:basedOn w:val="TOC6"/>
    <w:next w:val="Normal"/>
    <w:semiHidden/>
    <w:rsid w:val="007458AE"/>
    <w:pPr>
      <w:ind w:left="2268" w:hanging="2268"/>
    </w:pPr>
  </w:style>
  <w:style w:type="paragraph" w:styleId="ListBullet2">
    <w:name w:val="List Bullet 2"/>
    <w:basedOn w:val="ListBullet"/>
    <w:rsid w:val="007458AE"/>
    <w:pPr>
      <w:numPr>
        <w:numId w:val="6"/>
      </w:numPr>
    </w:pPr>
  </w:style>
  <w:style w:type="paragraph" w:styleId="ListBullet">
    <w:name w:val="List Bullet"/>
    <w:basedOn w:val="BodyText"/>
    <w:rsid w:val="007458AE"/>
    <w:pPr>
      <w:numPr>
        <w:numId w:val="5"/>
      </w:numPr>
    </w:pPr>
  </w:style>
  <w:style w:type="paragraph" w:styleId="ListBullet3">
    <w:name w:val="List Bullet 3"/>
    <w:basedOn w:val="ListBullet2"/>
    <w:rsid w:val="007458AE"/>
    <w:pPr>
      <w:numPr>
        <w:numId w:val="7"/>
      </w:numPr>
    </w:pPr>
  </w:style>
  <w:style w:type="paragraph" w:customStyle="1" w:styleId="EQ">
    <w:name w:val="EQ"/>
    <w:basedOn w:val="Normal"/>
    <w:next w:val="Normal"/>
    <w:rsid w:val="007458AE"/>
    <w:pPr>
      <w:keepLines/>
      <w:tabs>
        <w:tab w:val="center" w:pos="4536"/>
        <w:tab w:val="right" w:pos="9072"/>
      </w:tabs>
      <w:spacing w:after="180"/>
      <w:jc w:val="left"/>
    </w:pPr>
    <w:rPr>
      <w:noProof/>
      <w:lang w:eastAsia="en-US"/>
    </w:rPr>
  </w:style>
  <w:style w:type="paragraph" w:styleId="List2">
    <w:name w:val="List 2"/>
    <w:basedOn w:val="List"/>
    <w:rsid w:val="007458AE"/>
    <w:pPr>
      <w:ind w:left="851"/>
    </w:pPr>
  </w:style>
  <w:style w:type="paragraph" w:styleId="List3">
    <w:name w:val="List 3"/>
    <w:basedOn w:val="List2"/>
    <w:rsid w:val="007458AE"/>
    <w:pPr>
      <w:ind w:left="1135"/>
    </w:pPr>
  </w:style>
  <w:style w:type="paragraph" w:styleId="List4">
    <w:name w:val="List 4"/>
    <w:basedOn w:val="List3"/>
    <w:rsid w:val="007458AE"/>
    <w:pPr>
      <w:ind w:left="1418"/>
    </w:pPr>
  </w:style>
  <w:style w:type="paragraph" w:styleId="List5">
    <w:name w:val="List 5"/>
    <w:basedOn w:val="List4"/>
    <w:rsid w:val="007458AE"/>
    <w:pPr>
      <w:ind w:left="1702"/>
    </w:pPr>
  </w:style>
  <w:style w:type="paragraph" w:customStyle="1" w:styleId="EditorsNote">
    <w:name w:val="Editor's Note"/>
    <w:basedOn w:val="Normal"/>
    <w:rsid w:val="007458AE"/>
    <w:pPr>
      <w:keepLines/>
      <w:spacing w:after="180"/>
      <w:ind w:left="1135" w:hanging="851"/>
      <w:jc w:val="left"/>
    </w:pPr>
    <w:rPr>
      <w:color w:val="FF0000"/>
      <w:lang w:eastAsia="en-US"/>
    </w:rPr>
  </w:style>
  <w:style w:type="paragraph" w:styleId="ListBullet4">
    <w:name w:val="List Bullet 4"/>
    <w:basedOn w:val="ListBullet3"/>
    <w:rsid w:val="007458AE"/>
    <w:pPr>
      <w:numPr>
        <w:numId w:val="8"/>
      </w:numPr>
    </w:pPr>
  </w:style>
  <w:style w:type="paragraph" w:styleId="ListBullet5">
    <w:name w:val="List Bullet 5"/>
    <w:basedOn w:val="ListBullet4"/>
    <w:rsid w:val="007458AE"/>
    <w:pPr>
      <w:numPr>
        <w:numId w:val="4"/>
      </w:numPr>
    </w:pPr>
  </w:style>
  <w:style w:type="paragraph" w:styleId="Footer">
    <w:name w:val="footer"/>
    <w:basedOn w:val="Header"/>
    <w:semiHidden/>
    <w:rsid w:val="007458AE"/>
    <w:pPr>
      <w:jc w:val="center"/>
    </w:pPr>
    <w:rPr>
      <w:i/>
      <w:iCs/>
    </w:rPr>
  </w:style>
  <w:style w:type="paragraph" w:customStyle="1" w:styleId="Reference">
    <w:name w:val="Reference"/>
    <w:basedOn w:val="Normal"/>
    <w:link w:val="ReferenceChar"/>
    <w:rsid w:val="007458AE"/>
    <w:pPr>
      <w:numPr>
        <w:numId w:val="2"/>
      </w:numPr>
    </w:pPr>
  </w:style>
  <w:style w:type="paragraph" w:styleId="BalloonText">
    <w:name w:val="Balloon Text"/>
    <w:basedOn w:val="Normal"/>
    <w:semiHidden/>
    <w:rsid w:val="007458AE"/>
    <w:rPr>
      <w:rFonts w:ascii="Tahoma" w:hAnsi="Tahoma" w:cs="Tahoma"/>
      <w:sz w:val="16"/>
      <w:szCs w:val="16"/>
    </w:rPr>
  </w:style>
  <w:style w:type="character" w:styleId="PageNumber">
    <w:name w:val="page number"/>
    <w:basedOn w:val="DefaultParagraphFont"/>
    <w:semiHidden/>
    <w:rsid w:val="007458AE"/>
  </w:style>
  <w:style w:type="paragraph" w:styleId="BodyText">
    <w:name w:val="Body Text"/>
    <w:basedOn w:val="Normal"/>
    <w:link w:val="BodyTextChar"/>
    <w:rsid w:val="007458AE"/>
  </w:style>
  <w:style w:type="character" w:styleId="Hyperlink">
    <w:name w:val="Hyperlink"/>
    <w:uiPriority w:val="99"/>
    <w:rsid w:val="007458AE"/>
    <w:rPr>
      <w:color w:val="0000FF"/>
      <w:u w:val="single"/>
      <w:lang w:val="en-GB"/>
    </w:rPr>
  </w:style>
  <w:style w:type="character" w:styleId="FollowedHyperlink">
    <w:name w:val="FollowedHyperlink"/>
    <w:semiHidden/>
    <w:rsid w:val="007458AE"/>
    <w:rPr>
      <w:color w:val="FF0000"/>
      <w:u w:val="single"/>
    </w:rPr>
  </w:style>
  <w:style w:type="character" w:styleId="CommentReference">
    <w:name w:val="annotation reference"/>
    <w:semiHidden/>
    <w:rsid w:val="007458AE"/>
    <w:rPr>
      <w:sz w:val="16"/>
      <w:szCs w:val="16"/>
    </w:rPr>
  </w:style>
  <w:style w:type="paragraph" w:styleId="CommentText">
    <w:name w:val="annotation text"/>
    <w:basedOn w:val="Normal"/>
    <w:link w:val="CommentTextChar"/>
    <w:rsid w:val="007458AE"/>
  </w:style>
  <w:style w:type="paragraph" w:styleId="CommentSubject">
    <w:name w:val="annotation subject"/>
    <w:basedOn w:val="CommentText"/>
    <w:next w:val="CommentText"/>
    <w:semiHidden/>
    <w:rsid w:val="007458A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458AE"/>
    <w:rPr>
      <w:rFonts w:ascii="Arial" w:hAnsi="Arial" w:cs="Arial"/>
      <w:sz w:val="36"/>
      <w:szCs w:val="36"/>
      <w:lang w:eastAsia="zh-CN"/>
    </w:rPr>
  </w:style>
  <w:style w:type="paragraph" w:customStyle="1" w:styleId="B1">
    <w:name w:val="B1"/>
    <w:basedOn w:val="List"/>
    <w:link w:val="B1Zchn"/>
    <w:rsid w:val="007458AE"/>
    <w:pPr>
      <w:spacing w:after="180"/>
      <w:jc w:val="left"/>
    </w:pPr>
    <w:rPr>
      <w:lang w:eastAsia="en-US"/>
    </w:rPr>
  </w:style>
  <w:style w:type="paragraph" w:customStyle="1" w:styleId="B2">
    <w:name w:val="B2"/>
    <w:basedOn w:val="List2"/>
    <w:link w:val="B2Char"/>
    <w:rsid w:val="007458AE"/>
    <w:pPr>
      <w:spacing w:after="180"/>
      <w:jc w:val="left"/>
    </w:pPr>
    <w:rPr>
      <w:lang w:eastAsia="en-US"/>
    </w:rPr>
  </w:style>
  <w:style w:type="paragraph" w:customStyle="1" w:styleId="B3">
    <w:name w:val="B3"/>
    <w:basedOn w:val="List3"/>
    <w:rsid w:val="007458AE"/>
    <w:pPr>
      <w:spacing w:after="180"/>
      <w:jc w:val="left"/>
    </w:pPr>
    <w:rPr>
      <w:lang w:eastAsia="en-US"/>
    </w:rPr>
  </w:style>
  <w:style w:type="paragraph" w:customStyle="1" w:styleId="B4">
    <w:name w:val="B4"/>
    <w:basedOn w:val="List4"/>
    <w:rsid w:val="007458AE"/>
    <w:pPr>
      <w:spacing w:after="180"/>
      <w:jc w:val="left"/>
    </w:pPr>
    <w:rPr>
      <w:lang w:eastAsia="en-US"/>
    </w:rPr>
  </w:style>
  <w:style w:type="paragraph" w:customStyle="1" w:styleId="Proposal">
    <w:name w:val="Proposal"/>
    <w:basedOn w:val="Normal"/>
    <w:rsid w:val="007458AE"/>
    <w:pPr>
      <w:numPr>
        <w:numId w:val="3"/>
      </w:numPr>
      <w:tabs>
        <w:tab w:val="clear" w:pos="1304"/>
        <w:tab w:val="left" w:pos="1701"/>
      </w:tabs>
      <w:ind w:left="1701" w:hanging="1701"/>
    </w:pPr>
    <w:rPr>
      <w:b/>
      <w:bCs/>
    </w:rPr>
  </w:style>
  <w:style w:type="character" w:customStyle="1" w:styleId="BodyTextChar">
    <w:name w:val="Body Text Char"/>
    <w:link w:val="BodyText"/>
    <w:rsid w:val="007458AE"/>
    <w:rPr>
      <w:rFonts w:ascii="Arial" w:hAnsi="Arial"/>
      <w:lang w:eastAsia="zh-CN"/>
    </w:rPr>
  </w:style>
  <w:style w:type="paragraph" w:customStyle="1" w:styleId="B5">
    <w:name w:val="B5"/>
    <w:basedOn w:val="List5"/>
    <w:rsid w:val="007458AE"/>
    <w:pPr>
      <w:spacing w:after="180"/>
      <w:jc w:val="left"/>
    </w:pPr>
    <w:rPr>
      <w:lang w:eastAsia="en-US"/>
    </w:rPr>
  </w:style>
  <w:style w:type="paragraph" w:customStyle="1" w:styleId="EX">
    <w:name w:val="EX"/>
    <w:basedOn w:val="Normal"/>
    <w:rsid w:val="007458AE"/>
    <w:pPr>
      <w:keepLines/>
      <w:spacing w:after="180"/>
      <w:ind w:left="1702" w:hanging="1418"/>
      <w:jc w:val="left"/>
    </w:pPr>
    <w:rPr>
      <w:lang w:eastAsia="en-US"/>
    </w:rPr>
  </w:style>
  <w:style w:type="paragraph" w:customStyle="1" w:styleId="EW">
    <w:name w:val="EW"/>
    <w:basedOn w:val="EX"/>
    <w:rsid w:val="007458AE"/>
    <w:pPr>
      <w:spacing w:after="0"/>
    </w:pPr>
  </w:style>
  <w:style w:type="paragraph" w:customStyle="1" w:styleId="TAL">
    <w:name w:val="TAL"/>
    <w:basedOn w:val="Normal"/>
    <w:rsid w:val="007458AE"/>
    <w:pPr>
      <w:keepNext/>
      <w:keepLines/>
      <w:spacing w:after="0"/>
      <w:jc w:val="left"/>
    </w:pPr>
    <w:rPr>
      <w:sz w:val="18"/>
      <w:lang w:eastAsia="en-US"/>
    </w:rPr>
  </w:style>
  <w:style w:type="paragraph" w:customStyle="1" w:styleId="TAC">
    <w:name w:val="TAC"/>
    <w:basedOn w:val="TAL"/>
    <w:rsid w:val="007458AE"/>
    <w:pPr>
      <w:jc w:val="center"/>
    </w:pPr>
  </w:style>
  <w:style w:type="paragraph" w:customStyle="1" w:styleId="TAH">
    <w:name w:val="TAH"/>
    <w:basedOn w:val="TAC"/>
    <w:rsid w:val="007458AE"/>
    <w:rPr>
      <w:b/>
    </w:rPr>
  </w:style>
  <w:style w:type="paragraph" w:customStyle="1" w:styleId="TAN">
    <w:name w:val="TAN"/>
    <w:basedOn w:val="TAL"/>
    <w:rsid w:val="007458AE"/>
    <w:pPr>
      <w:ind w:left="851" w:hanging="851"/>
    </w:pPr>
  </w:style>
  <w:style w:type="paragraph" w:customStyle="1" w:styleId="TAR">
    <w:name w:val="TAR"/>
    <w:basedOn w:val="TAL"/>
    <w:rsid w:val="007458AE"/>
    <w:pPr>
      <w:jc w:val="right"/>
    </w:pPr>
  </w:style>
  <w:style w:type="paragraph" w:customStyle="1" w:styleId="TH">
    <w:name w:val="TH"/>
    <w:basedOn w:val="Normal"/>
    <w:link w:val="THChar"/>
    <w:rsid w:val="007458AE"/>
    <w:pPr>
      <w:keepNext/>
      <w:keepLines/>
      <w:spacing w:before="60" w:after="180"/>
      <w:jc w:val="center"/>
    </w:pPr>
    <w:rPr>
      <w:b/>
      <w:lang w:eastAsia="en-US"/>
    </w:rPr>
  </w:style>
  <w:style w:type="paragraph" w:customStyle="1" w:styleId="TF">
    <w:name w:val="TF"/>
    <w:aliases w:val="left"/>
    <w:basedOn w:val="TH"/>
    <w:link w:val="TFChar"/>
    <w:rsid w:val="007458AE"/>
    <w:pPr>
      <w:keepNext w:val="0"/>
      <w:spacing w:before="0" w:after="240"/>
    </w:pPr>
  </w:style>
  <w:style w:type="paragraph" w:customStyle="1" w:styleId="TT">
    <w:name w:val="TT"/>
    <w:basedOn w:val="Heading1"/>
    <w:next w:val="Normal"/>
    <w:rsid w:val="007458AE"/>
    <w:pPr>
      <w:numPr>
        <w:numId w:val="0"/>
      </w:numPr>
      <w:ind w:left="1134" w:hanging="1134"/>
      <w:outlineLvl w:val="9"/>
    </w:pPr>
    <w:rPr>
      <w:rFonts w:cs="Times New Roman"/>
      <w:szCs w:val="20"/>
      <w:lang w:eastAsia="en-US"/>
    </w:rPr>
  </w:style>
  <w:style w:type="paragraph" w:customStyle="1" w:styleId="ZA">
    <w:name w:val="ZA"/>
    <w:rsid w:val="007458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58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58A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7458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7458AE"/>
  </w:style>
  <w:style w:type="paragraph" w:customStyle="1" w:styleId="ZH">
    <w:name w:val="ZH"/>
    <w:rsid w:val="007458A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7458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7458AE"/>
    <w:pPr>
      <w:framePr w:hRule="auto" w:wrap="notBeside" w:y="852"/>
    </w:pPr>
    <w:rPr>
      <w:i w:val="0"/>
      <w:sz w:val="40"/>
    </w:rPr>
  </w:style>
  <w:style w:type="paragraph" w:customStyle="1" w:styleId="ZU">
    <w:name w:val="ZU"/>
    <w:rsid w:val="007458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58AE"/>
    <w:pPr>
      <w:framePr w:wrap="notBeside" w:y="16161"/>
    </w:pPr>
  </w:style>
  <w:style w:type="paragraph" w:customStyle="1" w:styleId="FP">
    <w:name w:val="FP"/>
    <w:basedOn w:val="Normal"/>
    <w:rsid w:val="007458AE"/>
    <w:pPr>
      <w:spacing w:after="0"/>
      <w:jc w:val="left"/>
    </w:pPr>
    <w:rPr>
      <w:lang w:eastAsia="en-US"/>
    </w:rPr>
  </w:style>
  <w:style w:type="paragraph" w:customStyle="1" w:styleId="Observation">
    <w:name w:val="Observation"/>
    <w:basedOn w:val="Proposal"/>
    <w:qFormat/>
    <w:rsid w:val="007458AE"/>
    <w:pPr>
      <w:numPr>
        <w:numId w:val="9"/>
      </w:numPr>
      <w:ind w:left="1701" w:hanging="1701"/>
    </w:pPr>
  </w:style>
  <w:style w:type="paragraph" w:styleId="TableofFigures">
    <w:name w:val="table of figures"/>
    <w:basedOn w:val="Normal"/>
    <w:next w:val="Normal"/>
    <w:uiPriority w:val="99"/>
    <w:rsid w:val="007458AE"/>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5NUHHDQN7SK2-1-114858</_dlc_DocId>
    <_dlc_DocIdUrl xmlns="08b2df90-05d3-4030-90d4-c9feeb4a1cd9">
      <Url>https://ericoll.internal.ericsson.com/sites/STAR/_layouts/DocIdRedir.aspx?ID=5NUHHDQN7SK2-1-114858</Url>
      <Description>5NUHHDQN7SK2-1-114858</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B3DDF-07BA-41FB-A911-0BFD9A7A527E}"/>
</file>

<file path=customXml/itemProps2.xml><?xml version="1.0" encoding="utf-8"?>
<ds:datastoreItem xmlns:ds="http://schemas.openxmlformats.org/officeDocument/2006/customXml" ds:itemID="{44841B97-24B7-4A68-8FF4-D5CB32369778}"/>
</file>

<file path=customXml/itemProps3.xml><?xml version="1.0" encoding="utf-8"?>
<ds:datastoreItem xmlns:ds="http://schemas.openxmlformats.org/officeDocument/2006/customXml" ds:itemID="{C494DC85-3092-43EE-8EA6-063EB1B5CBCE}"/>
</file>

<file path=customXml/itemProps4.xml><?xml version="1.0" encoding="utf-8"?>
<ds:datastoreItem xmlns:ds="http://schemas.openxmlformats.org/officeDocument/2006/customXml" ds:itemID="{55F46382-567B-405C-9FB7-0EAA841CC0ED}"/>
</file>

<file path=customXml/itemProps5.xml><?xml version="1.0" encoding="utf-8"?>
<ds:datastoreItem xmlns:ds="http://schemas.openxmlformats.org/officeDocument/2006/customXml" ds:itemID="{EDA2983F-489C-431A-BC7A-D749F178E399}"/>
</file>

<file path=customXml/itemProps6.xml><?xml version="1.0" encoding="utf-8"?>
<ds:datastoreItem xmlns:ds="http://schemas.openxmlformats.org/officeDocument/2006/customXml" ds:itemID="{B04C4AE1-DE79-43E5-A408-E1894820DCBF}"/>
</file>

<file path=customXml/itemProps7.xml><?xml version="1.0" encoding="utf-8"?>
<ds:datastoreItem xmlns:ds="http://schemas.openxmlformats.org/officeDocument/2006/customXml" ds:itemID="{C282D46D-1B79-474B-A580-72102D145452}"/>
</file>

<file path=docProps/app.xml><?xml version="1.0" encoding="utf-8"?>
<Properties xmlns="http://schemas.openxmlformats.org/officeDocument/2006/extended-properties" xmlns:vt="http://schemas.openxmlformats.org/officeDocument/2006/docPropsVTypes">
  <Template>R2-15xxxx - Contribution template</Template>
  <TotalTime>1875</TotalTime>
  <Pages>4</Pages>
  <Words>1107</Words>
  <Characters>8968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Stefan Wager</cp:lastModifiedBy>
  <cp:revision>83</cp:revision>
  <cp:lastPrinted>2008-01-31T06:09:00Z</cp:lastPrinted>
  <dcterms:created xsi:type="dcterms:W3CDTF">2017-03-21T12:36:00Z</dcterms:created>
  <dcterms:modified xsi:type="dcterms:W3CDTF">2017-03-24T22:01:00Z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3c3c6595-8f94-4313-a373-cb565f7c2902</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